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E9" w:rsidRPr="007103E9" w:rsidRDefault="007103E9" w:rsidP="001E6687">
      <w:pPr>
        <w:spacing w:after="0" w:line="240" w:lineRule="auto"/>
        <w:jc w:val="right"/>
        <w:rPr>
          <w:rFonts w:eastAsia="Calibri" w:cstheme="minorHAnsi"/>
          <w:i/>
          <w:color w:val="000000" w:themeColor="text1"/>
          <w:sz w:val="24"/>
          <w:szCs w:val="24"/>
        </w:rPr>
      </w:pPr>
      <w:r w:rsidRPr="007103E9">
        <w:rPr>
          <w:rFonts w:eastAsia="Calibri" w:cstheme="minorHAnsi"/>
          <w:i/>
          <w:color w:val="000000" w:themeColor="text1"/>
          <w:sz w:val="24"/>
          <w:szCs w:val="24"/>
        </w:rPr>
        <w:t xml:space="preserve">Załącznik </w:t>
      </w:r>
    </w:p>
    <w:p w:rsidR="009C6B51" w:rsidRDefault="007103E9" w:rsidP="001E6687">
      <w:pPr>
        <w:spacing w:after="0" w:line="240" w:lineRule="auto"/>
        <w:jc w:val="right"/>
        <w:rPr>
          <w:rFonts w:eastAsia="Calibri" w:cstheme="minorHAnsi"/>
          <w:i/>
          <w:color w:val="000000" w:themeColor="text1"/>
          <w:sz w:val="24"/>
          <w:szCs w:val="24"/>
        </w:rPr>
      </w:pPr>
      <w:r w:rsidRPr="007103E9">
        <w:rPr>
          <w:rFonts w:eastAsia="Calibri" w:cstheme="minorHAnsi"/>
          <w:i/>
          <w:color w:val="000000" w:themeColor="text1"/>
          <w:sz w:val="24"/>
          <w:szCs w:val="24"/>
        </w:rPr>
        <w:t xml:space="preserve">do </w:t>
      </w:r>
      <w:r w:rsidR="009C6B51">
        <w:rPr>
          <w:rFonts w:eastAsia="Calibri" w:cstheme="minorHAnsi"/>
          <w:i/>
          <w:color w:val="000000" w:themeColor="text1"/>
          <w:sz w:val="24"/>
          <w:szCs w:val="24"/>
        </w:rPr>
        <w:t>pisma nr PBH1s.811.1</w:t>
      </w:r>
      <w:r w:rsidR="00611268">
        <w:rPr>
          <w:rFonts w:eastAsia="Calibri" w:cstheme="minorHAnsi"/>
          <w:i/>
          <w:color w:val="000000" w:themeColor="text1"/>
          <w:sz w:val="24"/>
          <w:szCs w:val="24"/>
        </w:rPr>
        <w:t>7</w:t>
      </w:r>
      <w:r w:rsidR="009C6B51">
        <w:rPr>
          <w:rFonts w:eastAsia="Calibri" w:cstheme="minorHAnsi"/>
          <w:i/>
          <w:color w:val="000000" w:themeColor="text1"/>
          <w:sz w:val="24"/>
          <w:szCs w:val="24"/>
        </w:rPr>
        <w:t>.202</w:t>
      </w:r>
      <w:r w:rsidR="00611268">
        <w:rPr>
          <w:rFonts w:eastAsia="Calibri" w:cstheme="minorHAnsi"/>
          <w:i/>
          <w:color w:val="000000" w:themeColor="text1"/>
          <w:sz w:val="24"/>
          <w:szCs w:val="24"/>
        </w:rPr>
        <w:t>3</w:t>
      </w:r>
      <w:r w:rsidR="009C6B51">
        <w:rPr>
          <w:rFonts w:eastAsia="Calibri" w:cstheme="minorHAnsi"/>
          <w:i/>
          <w:color w:val="000000" w:themeColor="text1"/>
          <w:sz w:val="24"/>
          <w:szCs w:val="24"/>
        </w:rPr>
        <w:t xml:space="preserve"> </w:t>
      </w:r>
    </w:p>
    <w:p w:rsidR="007103E9" w:rsidRPr="007103E9" w:rsidRDefault="007103E9" w:rsidP="001E6687">
      <w:pPr>
        <w:spacing w:after="0" w:line="240" w:lineRule="auto"/>
        <w:jc w:val="right"/>
        <w:rPr>
          <w:rFonts w:eastAsia="Calibri" w:cstheme="minorHAnsi"/>
          <w:color w:val="000000" w:themeColor="text1"/>
          <w:sz w:val="24"/>
          <w:szCs w:val="24"/>
        </w:rPr>
      </w:pPr>
      <w:r w:rsidRPr="007103E9">
        <w:rPr>
          <w:rFonts w:eastAsia="Calibri" w:cstheme="minorHAnsi"/>
          <w:i/>
          <w:color w:val="000000" w:themeColor="text1"/>
          <w:sz w:val="24"/>
          <w:szCs w:val="24"/>
        </w:rPr>
        <w:t xml:space="preserve">z dnia …. </w:t>
      </w:r>
      <w:r w:rsidR="008C178F">
        <w:rPr>
          <w:rFonts w:eastAsia="Calibri" w:cstheme="minorHAnsi"/>
          <w:i/>
          <w:color w:val="000000" w:themeColor="text1"/>
          <w:sz w:val="24"/>
          <w:szCs w:val="24"/>
        </w:rPr>
        <w:t>czerwca</w:t>
      </w:r>
      <w:bookmarkStart w:id="0" w:name="_GoBack"/>
      <w:bookmarkEnd w:id="0"/>
      <w:r w:rsidR="006413CD">
        <w:rPr>
          <w:rFonts w:eastAsia="Calibri" w:cstheme="minorHAnsi"/>
          <w:i/>
          <w:color w:val="000000" w:themeColor="text1"/>
          <w:sz w:val="24"/>
          <w:szCs w:val="24"/>
        </w:rPr>
        <w:t xml:space="preserve"> </w:t>
      </w:r>
      <w:r w:rsidRPr="007103E9">
        <w:rPr>
          <w:rFonts w:eastAsia="Calibri" w:cstheme="minorHAnsi"/>
          <w:i/>
          <w:color w:val="000000" w:themeColor="text1"/>
          <w:sz w:val="24"/>
          <w:szCs w:val="24"/>
        </w:rPr>
        <w:t>202</w:t>
      </w:r>
      <w:r w:rsidR="00611268">
        <w:rPr>
          <w:rFonts w:eastAsia="Calibri" w:cstheme="minorHAnsi"/>
          <w:i/>
          <w:color w:val="000000" w:themeColor="text1"/>
          <w:sz w:val="24"/>
          <w:szCs w:val="24"/>
        </w:rPr>
        <w:t>3</w:t>
      </w:r>
      <w:r w:rsidRPr="007103E9">
        <w:rPr>
          <w:rFonts w:eastAsia="Calibri" w:cstheme="minorHAnsi"/>
          <w:i/>
          <w:color w:val="000000" w:themeColor="text1"/>
          <w:sz w:val="24"/>
          <w:szCs w:val="24"/>
        </w:rPr>
        <w:t xml:space="preserve"> r. </w:t>
      </w:r>
    </w:p>
    <w:p w:rsidR="007103E9" w:rsidRPr="007103E9" w:rsidRDefault="007103E9" w:rsidP="001E6687">
      <w:pPr>
        <w:spacing w:after="0" w:line="240" w:lineRule="auto"/>
        <w:jc w:val="right"/>
        <w:rPr>
          <w:rFonts w:eastAsia="Calibri" w:cstheme="minorHAnsi"/>
          <w:color w:val="000000" w:themeColor="text1"/>
        </w:rPr>
      </w:pPr>
    </w:p>
    <w:p w:rsidR="001E6687" w:rsidRPr="00325C6A" w:rsidRDefault="001E6687" w:rsidP="007103E9">
      <w:pPr>
        <w:tabs>
          <w:tab w:val="left" w:pos="3600"/>
        </w:tabs>
        <w:spacing w:after="0" w:line="240" w:lineRule="auto"/>
        <w:jc w:val="center"/>
        <w:rPr>
          <w:rFonts w:eastAsia="Calibri" w:cstheme="minorHAnsi"/>
          <w:b/>
          <w:color w:val="000000" w:themeColor="text1"/>
          <w:sz w:val="28"/>
          <w:szCs w:val="28"/>
        </w:rPr>
      </w:pPr>
      <w:r w:rsidRPr="00325C6A">
        <w:rPr>
          <w:rFonts w:eastAsia="Calibri" w:cstheme="minorHAnsi"/>
          <w:b/>
          <w:color w:val="000000" w:themeColor="text1"/>
          <w:sz w:val="28"/>
          <w:szCs w:val="28"/>
        </w:rPr>
        <w:t>Warunki taryfowe oferty specjalnej</w:t>
      </w:r>
    </w:p>
    <w:p w:rsidR="001E6687" w:rsidRPr="00325C6A" w:rsidRDefault="001E6687" w:rsidP="001E6687">
      <w:pPr>
        <w:spacing w:after="0" w:line="240" w:lineRule="auto"/>
        <w:jc w:val="center"/>
        <w:rPr>
          <w:rFonts w:eastAsia="Calibri" w:cstheme="minorHAnsi"/>
          <w:b/>
          <w:color w:val="000000" w:themeColor="text1"/>
          <w:sz w:val="28"/>
          <w:szCs w:val="28"/>
        </w:rPr>
      </w:pPr>
      <w:r w:rsidRPr="00325C6A">
        <w:rPr>
          <w:rFonts w:eastAsia="Calibri" w:cstheme="minorHAnsi"/>
          <w:b/>
          <w:color w:val="000000" w:themeColor="text1"/>
          <w:sz w:val="28"/>
          <w:szCs w:val="28"/>
        </w:rPr>
        <w:t>„Polska-Słowacja Specjal / Spezialpreis POLREGIO”</w:t>
      </w:r>
    </w:p>
    <w:p w:rsidR="001E6687" w:rsidRPr="00325C6A" w:rsidRDefault="001E6687" w:rsidP="001E6687">
      <w:pPr>
        <w:spacing w:after="0" w:line="240" w:lineRule="auto"/>
        <w:jc w:val="center"/>
        <w:rPr>
          <w:rFonts w:eastAsia="Calibri" w:cstheme="minorHAnsi"/>
          <w:color w:val="000000" w:themeColor="text1"/>
          <w:sz w:val="10"/>
          <w:szCs w:val="10"/>
        </w:rPr>
      </w:pPr>
    </w:p>
    <w:p w:rsidR="001E6687" w:rsidRPr="00325C6A" w:rsidRDefault="001E6687" w:rsidP="001E6687">
      <w:pPr>
        <w:spacing w:after="0" w:line="240" w:lineRule="auto"/>
        <w:jc w:val="center"/>
        <w:rPr>
          <w:rFonts w:eastAsia="Calibri" w:cstheme="minorHAnsi"/>
          <w:color w:val="000000" w:themeColor="text1"/>
          <w:sz w:val="24"/>
          <w:szCs w:val="24"/>
        </w:rPr>
      </w:pPr>
      <w:r w:rsidRPr="00325C6A">
        <w:rPr>
          <w:rFonts w:eastAsia="Calibri" w:cstheme="minorHAnsi"/>
          <w:color w:val="000000" w:themeColor="text1"/>
          <w:sz w:val="24"/>
          <w:szCs w:val="24"/>
        </w:rPr>
        <w:t>Obowiązują od dnia  2</w:t>
      </w:r>
      <w:r w:rsidR="00611268">
        <w:rPr>
          <w:rFonts w:eastAsia="Calibri" w:cstheme="minorHAnsi"/>
          <w:color w:val="000000" w:themeColor="text1"/>
          <w:sz w:val="24"/>
          <w:szCs w:val="24"/>
        </w:rPr>
        <w:t>4</w:t>
      </w:r>
      <w:r w:rsidRPr="00325C6A">
        <w:rPr>
          <w:rFonts w:eastAsia="Calibri" w:cstheme="minorHAnsi"/>
          <w:color w:val="000000" w:themeColor="text1"/>
          <w:sz w:val="24"/>
          <w:szCs w:val="24"/>
        </w:rPr>
        <w:t xml:space="preserve"> czerwca 202</w:t>
      </w:r>
      <w:r w:rsidR="00611268">
        <w:rPr>
          <w:rFonts w:eastAsia="Calibri" w:cstheme="minorHAnsi"/>
          <w:color w:val="000000" w:themeColor="text1"/>
          <w:sz w:val="24"/>
          <w:szCs w:val="24"/>
        </w:rPr>
        <w:t>3</w:t>
      </w:r>
      <w:r w:rsidRPr="00325C6A">
        <w:rPr>
          <w:rFonts w:eastAsia="Calibri" w:cstheme="minorHAnsi"/>
          <w:color w:val="000000" w:themeColor="text1"/>
          <w:sz w:val="24"/>
          <w:szCs w:val="24"/>
        </w:rPr>
        <w:t xml:space="preserve"> r. do dnia </w:t>
      </w:r>
      <w:r w:rsidR="006A6C8C">
        <w:rPr>
          <w:rFonts w:eastAsia="Calibri" w:cstheme="minorHAnsi"/>
          <w:color w:val="000000" w:themeColor="text1"/>
          <w:sz w:val="24"/>
          <w:szCs w:val="24"/>
        </w:rPr>
        <w:t>3</w:t>
      </w:r>
      <w:r w:rsidR="00611268">
        <w:rPr>
          <w:rFonts w:eastAsia="Calibri" w:cstheme="minorHAnsi"/>
          <w:color w:val="000000" w:themeColor="text1"/>
          <w:sz w:val="24"/>
          <w:szCs w:val="24"/>
        </w:rPr>
        <w:t xml:space="preserve"> września </w:t>
      </w:r>
      <w:r w:rsidRPr="00325C6A">
        <w:rPr>
          <w:rFonts w:eastAsia="Calibri" w:cstheme="minorHAnsi"/>
          <w:color w:val="000000" w:themeColor="text1"/>
          <w:sz w:val="24"/>
          <w:szCs w:val="24"/>
        </w:rPr>
        <w:t>202</w:t>
      </w:r>
      <w:r w:rsidR="00611268">
        <w:rPr>
          <w:rFonts w:eastAsia="Calibri" w:cstheme="minorHAnsi"/>
          <w:color w:val="000000" w:themeColor="text1"/>
          <w:sz w:val="24"/>
          <w:szCs w:val="24"/>
        </w:rPr>
        <w:t>3</w:t>
      </w:r>
      <w:r w:rsidRPr="00325C6A">
        <w:rPr>
          <w:rFonts w:eastAsia="Calibri" w:cstheme="minorHAnsi"/>
          <w:color w:val="000000" w:themeColor="text1"/>
          <w:sz w:val="24"/>
          <w:szCs w:val="24"/>
        </w:rPr>
        <w:t xml:space="preserve"> r.  </w:t>
      </w:r>
    </w:p>
    <w:p w:rsidR="001E6687" w:rsidRPr="00325C6A" w:rsidRDefault="001E6687" w:rsidP="001E6687">
      <w:pPr>
        <w:spacing w:after="0" w:line="240" w:lineRule="auto"/>
        <w:jc w:val="center"/>
        <w:rPr>
          <w:rFonts w:eastAsia="Calibri" w:cstheme="minorHAnsi"/>
          <w:color w:val="000000" w:themeColor="text1"/>
          <w:sz w:val="24"/>
          <w:szCs w:val="24"/>
        </w:rPr>
      </w:pPr>
    </w:p>
    <w:p w:rsidR="001E6687" w:rsidRPr="00325C6A" w:rsidRDefault="001E6687" w:rsidP="001E6687">
      <w:pPr>
        <w:jc w:val="center"/>
        <w:rPr>
          <w:rFonts w:eastAsia="Calibri" w:cstheme="minorHAnsi"/>
          <w:color w:val="000000" w:themeColor="text1"/>
          <w:sz w:val="24"/>
          <w:szCs w:val="24"/>
        </w:rPr>
      </w:pPr>
      <w:r w:rsidRPr="00325C6A">
        <w:rPr>
          <w:rFonts w:eastAsia="Calibri" w:cstheme="minorHAnsi"/>
          <w:b/>
          <w:color w:val="000000" w:themeColor="text1"/>
          <w:sz w:val="24"/>
          <w:szCs w:val="24"/>
          <w:lang w:val="lt-LT"/>
        </w:rPr>
        <w:t>1.</w:t>
      </w:r>
      <w:r w:rsidRPr="00325C6A">
        <w:rPr>
          <w:rFonts w:eastAsia="Calibri" w:cstheme="minorHAnsi"/>
          <w:b/>
          <w:color w:val="000000" w:themeColor="text1"/>
          <w:sz w:val="24"/>
          <w:szCs w:val="24"/>
        </w:rPr>
        <w:t xml:space="preserve"> Postanowienia ogólne</w:t>
      </w:r>
    </w:p>
    <w:p w:rsidR="001E6687" w:rsidRPr="00325C6A" w:rsidRDefault="001E6687" w:rsidP="001E6687">
      <w:pPr>
        <w:tabs>
          <w:tab w:val="left" w:pos="0"/>
        </w:tabs>
        <w:spacing w:after="0"/>
        <w:jc w:val="both"/>
        <w:rPr>
          <w:rFonts w:cstheme="minorHAnsi"/>
          <w:color w:val="000000" w:themeColor="text1"/>
          <w:sz w:val="24"/>
          <w:szCs w:val="24"/>
        </w:rPr>
      </w:pPr>
      <w:r w:rsidRPr="00325C6A">
        <w:rPr>
          <w:rFonts w:cstheme="minorHAnsi"/>
          <w:color w:val="000000" w:themeColor="text1"/>
          <w:sz w:val="24"/>
          <w:szCs w:val="24"/>
        </w:rPr>
        <w:t>Niniejsze warunki przewozu regulują zasady wydawania dokumentów przewozowych (dalej                    – biletów) wg oferty specjalnej w punktach sprzedaży spółki POLREGIO i Kolei Słowackich (dalej zwanych: ZSSK) na przejazdy pociągami POLREGIO kursującymi na odcinku Rzeszów Gł. – Medzilaborce, w tym pociągami:</w:t>
      </w:r>
    </w:p>
    <w:p w:rsidR="001E6687" w:rsidRPr="00325C6A" w:rsidRDefault="001E6687" w:rsidP="001E6687">
      <w:pPr>
        <w:tabs>
          <w:tab w:val="left" w:pos="-3402"/>
        </w:tabs>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1) nr </w:t>
      </w:r>
      <w:r w:rsidR="008F593D" w:rsidRPr="00325C6A">
        <w:rPr>
          <w:rFonts w:eastAsia="Calibri" w:cstheme="minorHAnsi"/>
          <w:color w:val="000000" w:themeColor="text1"/>
          <w:sz w:val="24"/>
          <w:szCs w:val="24"/>
        </w:rPr>
        <w:t>8984-</w:t>
      </w:r>
      <w:r w:rsidRPr="00325C6A">
        <w:rPr>
          <w:rFonts w:eastAsia="Calibri" w:cstheme="minorHAnsi"/>
          <w:color w:val="000000" w:themeColor="text1"/>
          <w:sz w:val="24"/>
          <w:szCs w:val="24"/>
        </w:rPr>
        <w:t xml:space="preserve">30995 </w:t>
      </w:r>
      <w:r w:rsidR="008F593D" w:rsidRPr="00325C6A">
        <w:rPr>
          <w:rFonts w:eastAsia="Calibri" w:cstheme="minorHAnsi"/>
          <w:color w:val="000000" w:themeColor="text1"/>
          <w:sz w:val="24"/>
          <w:szCs w:val="24"/>
        </w:rPr>
        <w:t>/</w:t>
      </w:r>
      <w:r w:rsidRPr="00325C6A">
        <w:rPr>
          <w:rFonts w:eastAsia="Calibri" w:cstheme="minorHAnsi"/>
          <w:color w:val="000000" w:themeColor="text1"/>
          <w:sz w:val="24"/>
          <w:szCs w:val="24"/>
        </w:rPr>
        <w:t xml:space="preserve"> </w:t>
      </w:r>
      <w:r w:rsidR="008F593D" w:rsidRPr="00325C6A">
        <w:rPr>
          <w:rFonts w:eastAsia="Calibri" w:cstheme="minorHAnsi"/>
          <w:color w:val="000000" w:themeColor="text1"/>
          <w:sz w:val="24"/>
          <w:szCs w:val="24"/>
        </w:rPr>
        <w:t>8987-</w:t>
      </w:r>
      <w:r w:rsidRPr="00325C6A">
        <w:rPr>
          <w:rFonts w:eastAsia="Calibri" w:cstheme="minorHAnsi"/>
          <w:color w:val="000000" w:themeColor="text1"/>
          <w:sz w:val="24"/>
          <w:szCs w:val="24"/>
        </w:rPr>
        <w:t>30992 (relacji Rzeszów Gł. – Medzilaborce – Rzeszów Gł.),</w:t>
      </w:r>
    </w:p>
    <w:p w:rsidR="001E6687" w:rsidRPr="00325C6A" w:rsidRDefault="001E6687" w:rsidP="001E6687">
      <w:pPr>
        <w:tabs>
          <w:tab w:val="left" w:pos="0"/>
        </w:tabs>
        <w:spacing w:after="0"/>
        <w:jc w:val="both"/>
        <w:rPr>
          <w:rFonts w:cstheme="minorHAnsi"/>
          <w:i/>
          <w:color w:val="000000" w:themeColor="text1"/>
          <w:sz w:val="24"/>
          <w:szCs w:val="24"/>
        </w:rPr>
      </w:pPr>
      <w:r w:rsidRPr="00325C6A">
        <w:rPr>
          <w:rFonts w:cstheme="minorHAnsi"/>
          <w:color w:val="000000" w:themeColor="text1"/>
          <w:sz w:val="24"/>
          <w:szCs w:val="24"/>
        </w:rPr>
        <w:t xml:space="preserve">2) nr </w:t>
      </w:r>
      <w:r w:rsidR="008F593D" w:rsidRPr="00325C6A">
        <w:rPr>
          <w:rFonts w:cstheme="minorHAnsi"/>
          <w:color w:val="000000" w:themeColor="text1"/>
          <w:sz w:val="24"/>
          <w:szCs w:val="24"/>
        </w:rPr>
        <w:t>8986-</w:t>
      </w:r>
      <w:r w:rsidRPr="00325C6A">
        <w:rPr>
          <w:rFonts w:cstheme="minorHAnsi"/>
          <w:color w:val="000000" w:themeColor="text1"/>
          <w:sz w:val="24"/>
          <w:szCs w:val="24"/>
        </w:rPr>
        <w:t>30997</w:t>
      </w:r>
      <w:r w:rsidR="008F593D" w:rsidRPr="00325C6A">
        <w:rPr>
          <w:rFonts w:cstheme="minorHAnsi"/>
          <w:color w:val="000000" w:themeColor="text1"/>
          <w:sz w:val="24"/>
          <w:szCs w:val="24"/>
        </w:rPr>
        <w:t xml:space="preserve"> </w:t>
      </w:r>
      <w:r w:rsidRPr="00325C6A">
        <w:rPr>
          <w:rFonts w:cstheme="minorHAnsi"/>
          <w:color w:val="000000" w:themeColor="text1"/>
          <w:sz w:val="24"/>
          <w:szCs w:val="24"/>
        </w:rPr>
        <w:t>/</w:t>
      </w:r>
      <w:r w:rsidR="008F593D" w:rsidRPr="00325C6A">
        <w:rPr>
          <w:rFonts w:cstheme="minorHAnsi"/>
          <w:color w:val="000000" w:themeColor="text1"/>
          <w:sz w:val="24"/>
          <w:szCs w:val="24"/>
        </w:rPr>
        <w:t xml:space="preserve"> 8985-</w:t>
      </w:r>
      <w:r w:rsidRPr="00325C6A">
        <w:rPr>
          <w:rFonts w:cstheme="minorHAnsi"/>
          <w:color w:val="000000" w:themeColor="text1"/>
          <w:sz w:val="24"/>
          <w:szCs w:val="24"/>
        </w:rPr>
        <w:t>30990 (relacji Sanok – Medzilaborce – Sanok)</w:t>
      </w:r>
      <w:r w:rsidRPr="00325C6A">
        <w:rPr>
          <w:rFonts w:cstheme="minorHAnsi"/>
          <w:i/>
          <w:color w:val="000000" w:themeColor="text1"/>
          <w:sz w:val="24"/>
          <w:szCs w:val="24"/>
        </w:rPr>
        <w:t>,</w:t>
      </w:r>
    </w:p>
    <w:p w:rsidR="00427BBC" w:rsidRPr="00325C6A" w:rsidRDefault="001E6687" w:rsidP="00427BBC">
      <w:pPr>
        <w:spacing w:after="0"/>
        <w:jc w:val="both"/>
        <w:rPr>
          <w:rFonts w:cstheme="minorHAnsi"/>
          <w:color w:val="000000" w:themeColor="text1"/>
          <w:sz w:val="24"/>
          <w:szCs w:val="24"/>
        </w:rPr>
      </w:pPr>
      <w:r w:rsidRPr="00325C6A">
        <w:rPr>
          <w:rFonts w:cstheme="minorHAnsi"/>
          <w:color w:val="000000" w:themeColor="text1"/>
          <w:sz w:val="24"/>
          <w:szCs w:val="24"/>
        </w:rPr>
        <w:t xml:space="preserve">- kursującymi w soboty i niedziele. </w:t>
      </w:r>
    </w:p>
    <w:p w:rsidR="001E6687" w:rsidRPr="00325C6A" w:rsidRDefault="001E6687" w:rsidP="00427BBC">
      <w:pPr>
        <w:spacing w:after="0"/>
        <w:jc w:val="center"/>
        <w:rPr>
          <w:rFonts w:eastAsia="Calibri" w:cstheme="minorHAnsi"/>
          <w:color w:val="000000" w:themeColor="text1"/>
          <w:sz w:val="24"/>
          <w:szCs w:val="24"/>
        </w:rPr>
      </w:pPr>
      <w:r w:rsidRPr="00325C6A">
        <w:rPr>
          <w:rFonts w:eastAsia="Calibri" w:cstheme="minorHAnsi"/>
          <w:b/>
          <w:color w:val="000000" w:themeColor="text1"/>
          <w:sz w:val="24"/>
          <w:szCs w:val="24"/>
          <w:lang w:val="lt-LT"/>
        </w:rPr>
        <w:t>2. Sprzedaż biletów</w:t>
      </w:r>
    </w:p>
    <w:p w:rsidR="001E6687" w:rsidRPr="00325C6A" w:rsidRDefault="001E6687" w:rsidP="001E6687">
      <w:pPr>
        <w:numPr>
          <w:ilvl w:val="0"/>
          <w:numId w:val="1"/>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bilety na przejazd jednorazowy w pociągach, o których mowa w ust. 1 można nabyć:</w:t>
      </w:r>
    </w:p>
    <w:p w:rsidR="001E6687" w:rsidRPr="00325C6A" w:rsidRDefault="001E6687" w:rsidP="001E6687">
      <w:pPr>
        <w:numPr>
          <w:ilvl w:val="0"/>
          <w:numId w:val="2"/>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w kasach biletowych POLREGIO i ZSSK - nie wcześniej niż na 60 dni przed datą wyjazdu, </w:t>
      </w:r>
    </w:p>
    <w:p w:rsidR="001E6687" w:rsidRPr="00325C6A" w:rsidRDefault="001E6687" w:rsidP="001E6687">
      <w:pPr>
        <w:numPr>
          <w:ilvl w:val="0"/>
          <w:numId w:val="2"/>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w pociągu – w dniu wyjazdu;</w:t>
      </w:r>
    </w:p>
    <w:p w:rsidR="001E6687" w:rsidRPr="00325C6A" w:rsidRDefault="001E6687" w:rsidP="001E6687">
      <w:pPr>
        <w:numPr>
          <w:ilvl w:val="0"/>
          <w:numId w:val="1"/>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przy odprawie osób dorosłych:</w:t>
      </w:r>
    </w:p>
    <w:p w:rsidR="001E6687" w:rsidRPr="00325C6A" w:rsidRDefault="001E6687" w:rsidP="001E6687">
      <w:pPr>
        <w:spacing w:after="0"/>
        <w:ind w:left="426" w:hanging="142"/>
        <w:jc w:val="both"/>
        <w:rPr>
          <w:rFonts w:eastAsia="Calibri" w:cstheme="minorHAnsi"/>
          <w:color w:val="000000" w:themeColor="text1"/>
          <w:sz w:val="24"/>
          <w:szCs w:val="24"/>
        </w:rPr>
      </w:pPr>
      <w:r w:rsidRPr="00325C6A">
        <w:rPr>
          <w:rFonts w:eastAsia="Calibri" w:cstheme="minorHAnsi"/>
          <w:b/>
          <w:color w:val="000000" w:themeColor="text1"/>
          <w:sz w:val="24"/>
          <w:szCs w:val="24"/>
        </w:rPr>
        <w:t>a) w kasach POLREGIO</w:t>
      </w:r>
      <w:r w:rsidRPr="00325C6A">
        <w:rPr>
          <w:rFonts w:eastAsia="Calibri" w:cstheme="minorHAnsi"/>
          <w:color w:val="000000" w:themeColor="text1"/>
          <w:sz w:val="24"/>
          <w:szCs w:val="24"/>
        </w:rPr>
        <w:t xml:space="preserve"> zamierzających podróżować</w:t>
      </w:r>
      <w:r w:rsidRPr="00325C6A">
        <w:rPr>
          <w:rFonts w:eastAsia="Times New Roman" w:cstheme="minorHAnsi"/>
          <w:color w:val="000000" w:themeColor="text1"/>
          <w:sz w:val="24"/>
          <w:szCs w:val="24"/>
        </w:rPr>
        <w:t xml:space="preserve"> na odcinku</w:t>
      </w:r>
      <w:r w:rsidRPr="00325C6A">
        <w:rPr>
          <w:rFonts w:eastAsia="Calibri" w:cstheme="minorHAnsi"/>
          <w:color w:val="000000" w:themeColor="text1"/>
          <w:sz w:val="24"/>
          <w:szCs w:val="24"/>
        </w:rPr>
        <w:t xml:space="preserve">: </w:t>
      </w:r>
    </w:p>
    <w:p w:rsidR="001E6687" w:rsidRPr="00325C6A" w:rsidRDefault="001E6687" w:rsidP="001E6687">
      <w:pPr>
        <w:spacing w:after="0" w:line="240" w:lineRule="auto"/>
        <w:ind w:left="927" w:hanging="360"/>
        <w:contextualSpacing/>
        <w:jc w:val="both"/>
        <w:rPr>
          <w:rFonts w:eastAsia="Times New Roman" w:cstheme="minorHAnsi"/>
          <w:color w:val="000000" w:themeColor="text1"/>
          <w:sz w:val="24"/>
          <w:szCs w:val="24"/>
        </w:rPr>
      </w:pPr>
      <w:r w:rsidRPr="00325C6A">
        <w:rPr>
          <w:rFonts w:eastAsia="Times New Roman" w:cstheme="minorHAnsi"/>
          <w:b/>
          <w:color w:val="000000" w:themeColor="text1"/>
          <w:sz w:val="24"/>
          <w:szCs w:val="24"/>
          <w:u w:val="single"/>
        </w:rPr>
        <w:t>Rzeszów Gł. /Sanok – Medzilaborce</w:t>
      </w:r>
      <w:r w:rsidRPr="00325C6A">
        <w:rPr>
          <w:rFonts w:eastAsia="Times New Roman" w:cstheme="minorHAnsi"/>
          <w:color w:val="000000" w:themeColor="text1"/>
          <w:sz w:val="24"/>
          <w:szCs w:val="24"/>
          <w:u w:val="single"/>
        </w:rPr>
        <w:t>:</w:t>
      </w:r>
    </w:p>
    <w:p w:rsidR="001E6687" w:rsidRPr="00325C6A" w:rsidRDefault="001E6687" w:rsidP="001E6687">
      <w:pPr>
        <w:spacing w:after="0" w:line="240" w:lineRule="auto"/>
        <w:ind w:left="567"/>
        <w:contextualSpacing/>
        <w:jc w:val="both"/>
        <w:rPr>
          <w:rFonts w:eastAsia="Times New Roman" w:cstheme="minorHAnsi"/>
          <w:color w:val="000000" w:themeColor="text1"/>
          <w:sz w:val="24"/>
          <w:szCs w:val="24"/>
        </w:rPr>
      </w:pPr>
      <w:r w:rsidRPr="00325C6A">
        <w:rPr>
          <w:rFonts w:eastAsia="Times New Roman" w:cstheme="minorHAnsi"/>
          <w:color w:val="000000" w:themeColor="text1"/>
          <w:sz w:val="24"/>
          <w:szCs w:val="24"/>
        </w:rPr>
        <w:t>wystawia się dwa bilety:</w:t>
      </w:r>
    </w:p>
    <w:p w:rsidR="001E6687" w:rsidRPr="00325C6A" w:rsidRDefault="001E6687" w:rsidP="001E6687">
      <w:pPr>
        <w:autoSpaceDN w:val="0"/>
        <w:spacing w:after="0" w:line="240" w:lineRule="auto"/>
        <w:ind w:left="709" w:hanging="142"/>
        <w:jc w:val="both"/>
        <w:rPr>
          <w:rFonts w:eastAsia="Times New Roman" w:cstheme="minorHAnsi"/>
          <w:color w:val="000000" w:themeColor="text1"/>
          <w:sz w:val="24"/>
          <w:szCs w:val="24"/>
          <w:lang w:eastAsia="pl-PL"/>
        </w:rPr>
      </w:pPr>
      <w:r w:rsidRPr="00325C6A">
        <w:rPr>
          <w:rFonts w:eastAsia="Times New Roman" w:cstheme="minorHAnsi"/>
          <w:color w:val="000000" w:themeColor="text1"/>
          <w:sz w:val="24"/>
          <w:szCs w:val="24"/>
          <w:lang w:eastAsia="pl-PL"/>
        </w:rPr>
        <w:t xml:space="preserve">- jeden bilet wg taryfy krajowej obowiązującej na danym odcinku </w:t>
      </w:r>
      <w:r w:rsidR="004041E6">
        <w:rPr>
          <w:rFonts w:eastAsia="Times New Roman" w:cstheme="minorHAnsi"/>
          <w:color w:val="000000" w:themeColor="text1"/>
          <w:sz w:val="24"/>
          <w:szCs w:val="24"/>
          <w:lang w:eastAsia="pl-PL"/>
        </w:rPr>
        <w:t>od</w:t>
      </w:r>
      <w:r w:rsidRPr="00325C6A">
        <w:rPr>
          <w:rFonts w:eastAsia="Times New Roman" w:cstheme="minorHAnsi"/>
          <w:color w:val="000000" w:themeColor="text1"/>
          <w:sz w:val="24"/>
          <w:szCs w:val="24"/>
          <w:lang w:eastAsia="pl-PL"/>
        </w:rPr>
        <w:t>/do stacji polskich                          kursowania pociągu do/</w:t>
      </w:r>
      <w:r w:rsidR="004041E6">
        <w:rPr>
          <w:rFonts w:eastAsia="Times New Roman" w:cstheme="minorHAnsi"/>
          <w:color w:val="000000" w:themeColor="text1"/>
          <w:sz w:val="24"/>
          <w:szCs w:val="24"/>
          <w:lang w:eastAsia="pl-PL"/>
        </w:rPr>
        <w:t>od</w:t>
      </w:r>
      <w:r w:rsidRPr="00325C6A">
        <w:rPr>
          <w:rFonts w:eastAsia="Times New Roman" w:cstheme="minorHAnsi"/>
          <w:color w:val="000000" w:themeColor="text1"/>
          <w:sz w:val="24"/>
          <w:szCs w:val="24"/>
          <w:lang w:eastAsia="pl-PL"/>
        </w:rPr>
        <w:t xml:space="preserve"> stacji Łupków,</w:t>
      </w:r>
      <w:r w:rsidRPr="00325C6A">
        <w:rPr>
          <w:rFonts w:cstheme="minorHAnsi"/>
          <w:color w:val="000000" w:themeColor="text1"/>
          <w:sz w:val="24"/>
          <w:szCs w:val="24"/>
        </w:rPr>
        <w:t xml:space="preserve"> </w:t>
      </w:r>
    </w:p>
    <w:p w:rsidR="001E6687" w:rsidRPr="00325C6A" w:rsidRDefault="001E6687" w:rsidP="001E6687">
      <w:pPr>
        <w:autoSpaceDN w:val="0"/>
        <w:spacing w:after="0" w:line="240" w:lineRule="auto"/>
        <w:ind w:left="709" w:hanging="142"/>
        <w:jc w:val="both"/>
        <w:rPr>
          <w:rFonts w:eastAsia="Times New Roman" w:cstheme="minorHAnsi"/>
          <w:color w:val="000000" w:themeColor="text1"/>
          <w:sz w:val="24"/>
          <w:szCs w:val="24"/>
          <w:lang w:eastAsia="pl-PL"/>
        </w:rPr>
      </w:pPr>
      <w:r w:rsidRPr="00325C6A">
        <w:rPr>
          <w:rFonts w:eastAsia="Times New Roman" w:cstheme="minorHAnsi"/>
          <w:color w:val="000000" w:themeColor="text1"/>
          <w:sz w:val="24"/>
          <w:szCs w:val="24"/>
          <w:lang w:eastAsia="pl-PL"/>
        </w:rPr>
        <w:t>i</w:t>
      </w:r>
    </w:p>
    <w:p w:rsidR="001E6687" w:rsidRPr="00325C6A" w:rsidRDefault="001E6687" w:rsidP="001E6687">
      <w:pPr>
        <w:tabs>
          <w:tab w:val="left" w:pos="13467"/>
        </w:tabs>
        <w:spacing w:after="0" w:line="240" w:lineRule="auto"/>
        <w:ind w:left="709" w:hanging="142"/>
        <w:contextualSpacing/>
        <w:jc w:val="both"/>
        <w:rPr>
          <w:rFonts w:eastAsia="Times New Roman" w:cstheme="minorHAnsi"/>
          <w:color w:val="000000" w:themeColor="text1"/>
          <w:sz w:val="24"/>
          <w:szCs w:val="24"/>
        </w:rPr>
      </w:pPr>
      <w:r w:rsidRPr="00325C6A">
        <w:rPr>
          <w:rFonts w:eastAsia="Times New Roman" w:cstheme="minorHAnsi"/>
          <w:color w:val="000000" w:themeColor="text1"/>
          <w:sz w:val="24"/>
          <w:szCs w:val="24"/>
        </w:rPr>
        <w:t xml:space="preserve">- drugi bilet </w:t>
      </w:r>
      <w:r w:rsidRPr="00325C6A">
        <w:rPr>
          <w:rFonts w:cstheme="minorHAnsi"/>
          <w:color w:val="000000" w:themeColor="text1"/>
          <w:sz w:val="24"/>
          <w:szCs w:val="24"/>
        </w:rPr>
        <w:t xml:space="preserve">bez wpisanej relacji  tylko z adnotacją „Bilet ważny w relacji: Łupków                                         – Medzilaborce” </w:t>
      </w:r>
      <w:r w:rsidRPr="00325C6A">
        <w:rPr>
          <w:rFonts w:eastAsia="Times New Roman" w:cstheme="minorHAnsi"/>
          <w:color w:val="000000" w:themeColor="text1"/>
          <w:sz w:val="24"/>
          <w:szCs w:val="24"/>
        </w:rPr>
        <w:t xml:space="preserve"> w cenie </w:t>
      </w:r>
      <w:r w:rsidR="00110834">
        <w:rPr>
          <w:rFonts w:eastAsia="Times New Roman" w:cstheme="minorHAnsi"/>
          <w:color w:val="000000" w:themeColor="text1"/>
          <w:sz w:val="24"/>
          <w:szCs w:val="24"/>
        </w:rPr>
        <w:t>10</w:t>
      </w:r>
      <w:r w:rsidRPr="00325C6A">
        <w:rPr>
          <w:rFonts w:eastAsia="Times New Roman" w:cstheme="minorHAnsi"/>
          <w:color w:val="000000" w:themeColor="text1"/>
          <w:sz w:val="24"/>
          <w:szCs w:val="24"/>
        </w:rPr>
        <w:t>,</w:t>
      </w:r>
      <w:r w:rsidR="00493604">
        <w:rPr>
          <w:rFonts w:eastAsia="Times New Roman" w:cstheme="minorHAnsi"/>
          <w:color w:val="000000" w:themeColor="text1"/>
          <w:sz w:val="24"/>
          <w:szCs w:val="24"/>
        </w:rPr>
        <w:t>5</w:t>
      </w:r>
      <w:r w:rsidRPr="00325C6A">
        <w:rPr>
          <w:rFonts w:eastAsia="Times New Roman" w:cstheme="minorHAnsi"/>
          <w:color w:val="000000" w:themeColor="text1"/>
          <w:sz w:val="24"/>
          <w:szCs w:val="24"/>
        </w:rPr>
        <w:t>0 PLN/</w:t>
      </w:r>
      <w:r w:rsidR="00110834">
        <w:rPr>
          <w:rFonts w:eastAsia="Times New Roman" w:cstheme="minorHAnsi"/>
          <w:color w:val="000000" w:themeColor="text1"/>
          <w:sz w:val="24"/>
          <w:szCs w:val="24"/>
        </w:rPr>
        <w:t xml:space="preserve">2,10 </w:t>
      </w:r>
      <w:r w:rsidRPr="00325C6A">
        <w:rPr>
          <w:rFonts w:eastAsia="Times New Roman" w:cstheme="minorHAnsi"/>
          <w:color w:val="000000" w:themeColor="text1"/>
          <w:sz w:val="24"/>
          <w:szCs w:val="24"/>
        </w:rPr>
        <w:t>€</w:t>
      </w:r>
      <w:r w:rsidR="00101494">
        <w:rPr>
          <w:rFonts w:eastAsia="Times New Roman" w:cstheme="minorHAnsi"/>
          <w:color w:val="000000" w:themeColor="text1"/>
          <w:sz w:val="24"/>
          <w:szCs w:val="24"/>
        </w:rPr>
        <w:t xml:space="preserve"> </w:t>
      </w:r>
      <w:r w:rsidR="00101494">
        <w:rPr>
          <w:rFonts w:eastAsia="Times New Roman" w:cs="Arial"/>
          <w:color w:val="000000" w:themeColor="text1"/>
        </w:rPr>
        <w:t>(kod of. 978 = Łupków – Medzilaborce                                              lub kod of. 979 = Medzilaborce – Łupków)</w:t>
      </w:r>
      <w:r w:rsidRPr="00325C6A">
        <w:rPr>
          <w:rFonts w:eastAsia="Times New Roman" w:cstheme="minorHAnsi"/>
          <w:color w:val="000000" w:themeColor="text1"/>
          <w:sz w:val="24"/>
          <w:szCs w:val="24"/>
        </w:rPr>
        <w:t>;</w:t>
      </w:r>
    </w:p>
    <w:p w:rsidR="001E6687" w:rsidRPr="00325C6A" w:rsidRDefault="001E6687" w:rsidP="001E6687">
      <w:pPr>
        <w:autoSpaceDN w:val="0"/>
        <w:spacing w:after="0" w:line="240" w:lineRule="auto"/>
        <w:ind w:left="708" w:hanging="141"/>
        <w:jc w:val="both"/>
        <w:rPr>
          <w:rFonts w:eastAsia="Times New Roman" w:cstheme="minorHAnsi"/>
          <w:b/>
          <w:color w:val="000000" w:themeColor="text1"/>
          <w:sz w:val="24"/>
          <w:szCs w:val="24"/>
          <w:u w:val="single"/>
          <w:lang w:eastAsia="pl-PL"/>
        </w:rPr>
      </w:pPr>
    </w:p>
    <w:p w:rsidR="001E6687" w:rsidRPr="00325C6A" w:rsidRDefault="001E6687" w:rsidP="001E6687">
      <w:pPr>
        <w:autoSpaceDN w:val="0"/>
        <w:spacing w:after="0" w:line="240" w:lineRule="auto"/>
        <w:ind w:left="708" w:hanging="141"/>
        <w:jc w:val="both"/>
        <w:rPr>
          <w:rFonts w:eastAsia="Times New Roman" w:cstheme="minorHAnsi"/>
          <w:color w:val="000000" w:themeColor="text1"/>
          <w:sz w:val="24"/>
          <w:szCs w:val="24"/>
          <w:lang w:eastAsia="pl-PL"/>
        </w:rPr>
      </w:pPr>
      <w:r w:rsidRPr="00325C6A">
        <w:rPr>
          <w:rFonts w:eastAsia="Times New Roman" w:cstheme="minorHAnsi"/>
          <w:b/>
          <w:color w:val="000000" w:themeColor="text1"/>
          <w:sz w:val="24"/>
          <w:szCs w:val="24"/>
          <w:u w:val="single"/>
          <w:lang w:eastAsia="pl-PL"/>
        </w:rPr>
        <w:t>Łupków – Medzilaborce</w:t>
      </w:r>
      <w:r w:rsidRPr="00325C6A">
        <w:rPr>
          <w:rFonts w:eastAsia="Times New Roman" w:cstheme="minorHAnsi"/>
          <w:color w:val="000000" w:themeColor="text1"/>
          <w:sz w:val="24"/>
          <w:szCs w:val="24"/>
          <w:lang w:eastAsia="pl-PL"/>
        </w:rPr>
        <w:t xml:space="preserve">: </w:t>
      </w:r>
    </w:p>
    <w:p w:rsidR="001E6687" w:rsidRPr="00325C6A" w:rsidRDefault="001E6687" w:rsidP="001E6687">
      <w:pPr>
        <w:autoSpaceDN w:val="0"/>
        <w:spacing w:after="0" w:line="240" w:lineRule="auto"/>
        <w:ind w:left="567"/>
        <w:jc w:val="both"/>
        <w:rPr>
          <w:rFonts w:eastAsia="Times New Roman" w:cstheme="minorHAnsi"/>
          <w:color w:val="000000" w:themeColor="text1"/>
          <w:sz w:val="24"/>
          <w:szCs w:val="24"/>
          <w:lang w:eastAsia="pl-PL"/>
        </w:rPr>
      </w:pPr>
      <w:r w:rsidRPr="00325C6A">
        <w:rPr>
          <w:rFonts w:eastAsia="Times New Roman" w:cstheme="minorHAnsi"/>
          <w:color w:val="000000" w:themeColor="text1"/>
          <w:sz w:val="24"/>
          <w:szCs w:val="24"/>
          <w:lang w:eastAsia="pl-PL"/>
        </w:rPr>
        <w:t xml:space="preserve">wystawia się bilet </w:t>
      </w:r>
      <w:r w:rsidRPr="00325C6A">
        <w:rPr>
          <w:rFonts w:cstheme="minorHAnsi"/>
          <w:color w:val="000000" w:themeColor="text1"/>
          <w:sz w:val="24"/>
          <w:szCs w:val="24"/>
        </w:rPr>
        <w:t xml:space="preserve">bez wpisanej relacji  tylko z adnotacją „Bilet ważny w relacji: Łupków                           – Medzilaborce” </w:t>
      </w:r>
      <w:r w:rsidRPr="00325C6A">
        <w:rPr>
          <w:rFonts w:eastAsia="Times New Roman" w:cstheme="minorHAnsi"/>
          <w:color w:val="000000" w:themeColor="text1"/>
          <w:sz w:val="24"/>
          <w:szCs w:val="24"/>
        </w:rPr>
        <w:t xml:space="preserve"> w cenie </w:t>
      </w:r>
      <w:r w:rsidR="00110834">
        <w:rPr>
          <w:rFonts w:eastAsia="Times New Roman" w:cstheme="minorHAnsi"/>
          <w:color w:val="000000" w:themeColor="text1"/>
          <w:sz w:val="24"/>
          <w:szCs w:val="24"/>
        </w:rPr>
        <w:t>10</w:t>
      </w:r>
      <w:r w:rsidRPr="00325C6A">
        <w:rPr>
          <w:rFonts w:eastAsia="Times New Roman" w:cstheme="minorHAnsi"/>
          <w:color w:val="000000" w:themeColor="text1"/>
          <w:sz w:val="24"/>
          <w:szCs w:val="24"/>
        </w:rPr>
        <w:t>,</w:t>
      </w:r>
      <w:r w:rsidR="00493604">
        <w:rPr>
          <w:rFonts w:eastAsia="Times New Roman" w:cstheme="minorHAnsi"/>
          <w:color w:val="000000" w:themeColor="text1"/>
          <w:sz w:val="24"/>
          <w:szCs w:val="24"/>
        </w:rPr>
        <w:t>5</w:t>
      </w:r>
      <w:r w:rsidRPr="00325C6A">
        <w:rPr>
          <w:rFonts w:eastAsia="Times New Roman" w:cstheme="minorHAnsi"/>
          <w:color w:val="000000" w:themeColor="text1"/>
          <w:sz w:val="24"/>
          <w:szCs w:val="24"/>
        </w:rPr>
        <w:t>0 PLN/</w:t>
      </w:r>
      <w:r w:rsidR="00110834">
        <w:rPr>
          <w:rFonts w:eastAsia="Times New Roman" w:cstheme="minorHAnsi"/>
          <w:color w:val="000000" w:themeColor="text1"/>
          <w:sz w:val="24"/>
          <w:szCs w:val="24"/>
        </w:rPr>
        <w:t xml:space="preserve">2,10 </w:t>
      </w:r>
      <w:r w:rsidRPr="00325C6A">
        <w:rPr>
          <w:rFonts w:eastAsia="Times New Roman" w:cstheme="minorHAnsi"/>
          <w:color w:val="000000" w:themeColor="text1"/>
          <w:sz w:val="24"/>
          <w:szCs w:val="24"/>
        </w:rPr>
        <w:t>€.</w:t>
      </w:r>
    </w:p>
    <w:p w:rsidR="001E6687" w:rsidRPr="00325C6A" w:rsidRDefault="001E6687" w:rsidP="001E6687">
      <w:pPr>
        <w:autoSpaceDN w:val="0"/>
        <w:spacing w:after="0" w:line="240" w:lineRule="auto"/>
        <w:jc w:val="both"/>
        <w:rPr>
          <w:rFonts w:eastAsia="Times New Roman" w:cstheme="minorHAnsi"/>
          <w:color w:val="000000" w:themeColor="text1"/>
          <w:sz w:val="24"/>
          <w:szCs w:val="24"/>
          <w:lang w:eastAsia="pl-PL"/>
        </w:rPr>
      </w:pPr>
    </w:p>
    <w:p w:rsidR="001E6687" w:rsidRPr="00325C6A" w:rsidRDefault="001E6687" w:rsidP="001E6687">
      <w:pPr>
        <w:autoSpaceDN w:val="0"/>
        <w:spacing w:after="0" w:line="240" w:lineRule="auto"/>
        <w:ind w:left="567"/>
        <w:jc w:val="both"/>
        <w:rPr>
          <w:rFonts w:eastAsia="Times New Roman" w:cstheme="minorHAnsi"/>
          <w:i/>
          <w:color w:val="000000" w:themeColor="text1"/>
          <w:sz w:val="24"/>
          <w:szCs w:val="24"/>
          <w:u w:val="single"/>
          <w:lang w:eastAsia="pl-PL"/>
        </w:rPr>
      </w:pPr>
      <w:r w:rsidRPr="00325C6A">
        <w:rPr>
          <w:rFonts w:eastAsia="Times New Roman" w:cstheme="minorHAnsi"/>
          <w:i/>
          <w:color w:val="000000" w:themeColor="text1"/>
          <w:sz w:val="24"/>
          <w:szCs w:val="24"/>
          <w:u w:val="single"/>
          <w:lang w:eastAsia="pl-PL"/>
        </w:rPr>
        <w:t>Uwaga:</w:t>
      </w:r>
    </w:p>
    <w:p w:rsidR="001E6687" w:rsidRPr="00325C6A" w:rsidRDefault="001E6687" w:rsidP="001E6687">
      <w:pPr>
        <w:numPr>
          <w:ilvl w:val="0"/>
          <w:numId w:val="3"/>
        </w:numPr>
        <w:autoSpaceDN w:val="0"/>
        <w:spacing w:after="0" w:line="240" w:lineRule="auto"/>
        <w:ind w:left="851" w:hanging="284"/>
        <w:jc w:val="both"/>
        <w:rPr>
          <w:rFonts w:eastAsia="Times New Roman" w:cstheme="minorHAnsi"/>
          <w:i/>
          <w:color w:val="000000" w:themeColor="text1"/>
          <w:sz w:val="24"/>
          <w:szCs w:val="24"/>
          <w:lang w:eastAsia="pl-PL"/>
        </w:rPr>
      </w:pPr>
      <w:r w:rsidRPr="00325C6A">
        <w:rPr>
          <w:rFonts w:eastAsia="Times New Roman" w:cstheme="minorHAnsi"/>
          <w:i/>
          <w:color w:val="000000" w:themeColor="text1"/>
          <w:sz w:val="24"/>
          <w:szCs w:val="24"/>
          <w:lang w:eastAsia="pl-PL"/>
        </w:rPr>
        <w:t xml:space="preserve">Posiadaczowi </w:t>
      </w:r>
      <w:r w:rsidRPr="00325C6A">
        <w:rPr>
          <w:rFonts w:eastAsia="Times New Roman" w:cstheme="minorHAnsi"/>
          <w:b/>
          <w:i/>
          <w:color w:val="000000" w:themeColor="text1"/>
          <w:sz w:val="24"/>
          <w:szCs w:val="24"/>
          <w:lang w:eastAsia="pl-PL"/>
        </w:rPr>
        <w:t>biletu POLREGIO</w:t>
      </w:r>
      <w:r w:rsidRPr="00325C6A">
        <w:rPr>
          <w:rFonts w:eastAsia="Times New Roman" w:cstheme="minorHAnsi"/>
          <w:i/>
          <w:color w:val="000000" w:themeColor="text1"/>
          <w:sz w:val="24"/>
          <w:szCs w:val="24"/>
          <w:lang w:eastAsia="pl-PL"/>
        </w:rPr>
        <w:t xml:space="preserve"> ważnego na przejazd na odcinku polskim (np. </w:t>
      </w:r>
      <w:r w:rsidR="00CB185B" w:rsidRPr="00325C6A">
        <w:rPr>
          <w:rFonts w:eastAsia="Times New Roman" w:cstheme="minorHAnsi"/>
          <w:i/>
          <w:color w:val="000000" w:themeColor="text1"/>
          <w:sz w:val="24"/>
          <w:szCs w:val="24"/>
          <w:lang w:eastAsia="pl-PL"/>
        </w:rPr>
        <w:t xml:space="preserve">                                  </w:t>
      </w:r>
      <w:r w:rsidR="000130B0">
        <w:rPr>
          <w:rFonts w:eastAsia="Times New Roman" w:cstheme="minorHAnsi"/>
          <w:i/>
          <w:color w:val="000000" w:themeColor="text1"/>
          <w:sz w:val="24"/>
          <w:szCs w:val="24"/>
          <w:lang w:eastAsia="pl-PL"/>
        </w:rPr>
        <w:t>od</w:t>
      </w:r>
      <w:r w:rsidRPr="00325C6A">
        <w:rPr>
          <w:rFonts w:eastAsia="Times New Roman" w:cstheme="minorHAnsi"/>
          <w:i/>
          <w:color w:val="000000" w:themeColor="text1"/>
          <w:sz w:val="24"/>
          <w:szCs w:val="24"/>
          <w:lang w:eastAsia="pl-PL"/>
        </w:rPr>
        <w:t xml:space="preserve"> Krakowa do Łupkowa) i zamierzającemu dalej podróżować do stacji Medzilaborce wystawia się dodatkowo tylko bilet bez wpisanej relacji w cenie</w:t>
      </w:r>
      <w:r w:rsidR="00493604">
        <w:rPr>
          <w:rFonts w:eastAsia="Times New Roman" w:cstheme="minorHAnsi"/>
          <w:i/>
          <w:color w:val="000000" w:themeColor="text1"/>
          <w:sz w:val="24"/>
          <w:szCs w:val="24"/>
          <w:lang w:eastAsia="pl-PL"/>
        </w:rPr>
        <w:t xml:space="preserve"> </w:t>
      </w:r>
      <w:r w:rsidR="00110834">
        <w:rPr>
          <w:rFonts w:eastAsia="Times New Roman" w:cstheme="minorHAnsi"/>
          <w:i/>
          <w:color w:val="000000" w:themeColor="text1"/>
          <w:sz w:val="24"/>
          <w:szCs w:val="24"/>
          <w:lang w:eastAsia="pl-PL"/>
        </w:rPr>
        <w:t>10</w:t>
      </w:r>
      <w:r w:rsidR="00493604">
        <w:rPr>
          <w:rFonts w:eastAsia="Times New Roman" w:cstheme="minorHAnsi"/>
          <w:i/>
          <w:color w:val="000000" w:themeColor="text1"/>
          <w:sz w:val="24"/>
          <w:szCs w:val="24"/>
          <w:lang w:eastAsia="pl-PL"/>
        </w:rPr>
        <w:t>,5</w:t>
      </w:r>
      <w:r w:rsidRPr="00325C6A">
        <w:rPr>
          <w:rFonts w:eastAsia="Times New Roman" w:cstheme="minorHAnsi"/>
          <w:i/>
          <w:color w:val="000000" w:themeColor="text1"/>
          <w:sz w:val="24"/>
          <w:szCs w:val="24"/>
          <w:lang w:eastAsia="pl-PL"/>
        </w:rPr>
        <w:t>0 PLN/</w:t>
      </w:r>
      <w:r w:rsidR="00110834">
        <w:rPr>
          <w:rFonts w:eastAsia="Times New Roman" w:cstheme="minorHAnsi"/>
          <w:i/>
          <w:color w:val="000000" w:themeColor="text1"/>
          <w:sz w:val="24"/>
          <w:szCs w:val="24"/>
          <w:lang w:eastAsia="pl-PL"/>
        </w:rPr>
        <w:t xml:space="preserve">2,10 </w:t>
      </w:r>
      <w:r w:rsidR="000130B0">
        <w:rPr>
          <w:rFonts w:eastAsia="Times New Roman" w:cstheme="minorHAnsi"/>
          <w:i/>
          <w:color w:val="000000" w:themeColor="text1"/>
          <w:sz w:val="24"/>
          <w:szCs w:val="24"/>
          <w:lang w:eastAsia="pl-PL"/>
        </w:rPr>
        <w:t>€.</w:t>
      </w:r>
    </w:p>
    <w:p w:rsidR="001E6687" w:rsidRPr="00325C6A" w:rsidRDefault="001E6687" w:rsidP="001E6687">
      <w:pPr>
        <w:spacing w:after="0"/>
        <w:ind w:left="927" w:hanging="360"/>
        <w:rPr>
          <w:rFonts w:eastAsia="Calibri" w:cstheme="minorHAnsi"/>
          <w:i/>
          <w:color w:val="000000" w:themeColor="text1"/>
          <w:sz w:val="24"/>
          <w:szCs w:val="24"/>
        </w:rPr>
      </w:pPr>
      <w:r w:rsidRPr="00325C6A">
        <w:rPr>
          <w:rFonts w:eastAsia="Calibri" w:cstheme="minorHAnsi"/>
          <w:i/>
          <w:color w:val="000000" w:themeColor="text1"/>
          <w:sz w:val="24"/>
          <w:szCs w:val="24"/>
        </w:rPr>
        <w:t>2. W przypadku, jeśli podróżny będzie zamierzał kontynuować przejazd do/</w:t>
      </w:r>
      <w:r w:rsidR="004041E6">
        <w:rPr>
          <w:rFonts w:eastAsia="Calibri" w:cstheme="minorHAnsi"/>
          <w:i/>
          <w:color w:val="000000" w:themeColor="text1"/>
          <w:sz w:val="24"/>
          <w:szCs w:val="24"/>
        </w:rPr>
        <w:t>od</w:t>
      </w:r>
      <w:r w:rsidRPr="00325C6A">
        <w:rPr>
          <w:rFonts w:eastAsia="Calibri" w:cstheme="minorHAnsi"/>
          <w:i/>
          <w:color w:val="000000" w:themeColor="text1"/>
          <w:sz w:val="24"/>
          <w:szCs w:val="24"/>
        </w:rPr>
        <w:t xml:space="preserve"> st. Humenne powinien nabyć bilet krajowy ZSSK w kasie na terenie Słowacji.</w:t>
      </w:r>
    </w:p>
    <w:p w:rsidR="001E6687" w:rsidRPr="00325C6A" w:rsidRDefault="001E6687" w:rsidP="001E6687">
      <w:pPr>
        <w:autoSpaceDN w:val="0"/>
        <w:spacing w:after="0" w:line="240" w:lineRule="auto"/>
        <w:jc w:val="both"/>
        <w:rPr>
          <w:rFonts w:eastAsia="Times New Roman" w:cstheme="minorHAnsi"/>
          <w:i/>
          <w:color w:val="000000" w:themeColor="text1"/>
          <w:sz w:val="24"/>
          <w:szCs w:val="24"/>
          <w:lang w:eastAsia="pl-PL"/>
        </w:rPr>
      </w:pPr>
    </w:p>
    <w:p w:rsidR="00CB185B" w:rsidRPr="00325C6A" w:rsidRDefault="001E6687" w:rsidP="001E6687">
      <w:pPr>
        <w:spacing w:after="0"/>
        <w:ind w:left="567" w:hanging="283"/>
        <w:jc w:val="both"/>
        <w:rPr>
          <w:rFonts w:cstheme="minorHAnsi"/>
          <w:color w:val="000000" w:themeColor="text1"/>
          <w:sz w:val="24"/>
          <w:szCs w:val="24"/>
        </w:rPr>
      </w:pPr>
      <w:r w:rsidRPr="00325C6A">
        <w:rPr>
          <w:rFonts w:cstheme="minorHAnsi"/>
          <w:b/>
          <w:color w:val="000000" w:themeColor="text1"/>
          <w:sz w:val="24"/>
          <w:szCs w:val="24"/>
        </w:rPr>
        <w:lastRenderedPageBreak/>
        <w:t xml:space="preserve">b) w kasach ZSSK </w:t>
      </w:r>
      <w:r w:rsidRPr="00325C6A">
        <w:rPr>
          <w:rFonts w:cstheme="minorHAnsi"/>
          <w:color w:val="000000" w:themeColor="text1"/>
          <w:sz w:val="24"/>
          <w:szCs w:val="24"/>
        </w:rPr>
        <w:t xml:space="preserve">– wystawia się tylko jeden bilet międzynarodowy z następującymi adnotacjami:   </w:t>
      </w:r>
    </w:p>
    <w:p w:rsidR="001E6687" w:rsidRPr="00325C6A" w:rsidRDefault="001E6687" w:rsidP="00CB185B">
      <w:pPr>
        <w:spacing w:after="0"/>
        <w:ind w:left="567"/>
        <w:jc w:val="both"/>
        <w:rPr>
          <w:rFonts w:cstheme="minorHAnsi"/>
          <w:color w:val="000000" w:themeColor="text1"/>
          <w:sz w:val="24"/>
          <w:szCs w:val="24"/>
        </w:rPr>
      </w:pPr>
      <w:r w:rsidRPr="00325C6A">
        <w:rPr>
          <w:rFonts w:cstheme="minorHAnsi"/>
          <w:color w:val="000000" w:themeColor="text1"/>
          <w:sz w:val="24"/>
          <w:szCs w:val="24"/>
        </w:rPr>
        <w:t>- nazwa oferty „Spezialpreis POLREGIO”,</w:t>
      </w:r>
    </w:p>
    <w:p w:rsidR="001E6687" w:rsidRPr="00325C6A" w:rsidRDefault="001E6687" w:rsidP="001E6687">
      <w:pPr>
        <w:shd w:val="clear" w:color="auto" w:fill="FFFFFF"/>
        <w:spacing w:after="0"/>
        <w:ind w:left="709" w:hanging="142"/>
        <w:rPr>
          <w:rFonts w:eastAsia="Calibri" w:cstheme="minorHAnsi"/>
          <w:color w:val="000000" w:themeColor="text1"/>
          <w:sz w:val="24"/>
          <w:szCs w:val="24"/>
        </w:rPr>
      </w:pPr>
      <w:r w:rsidRPr="00325C6A">
        <w:rPr>
          <w:rFonts w:eastAsia="Calibri" w:cstheme="minorHAnsi"/>
          <w:color w:val="000000" w:themeColor="text1"/>
          <w:sz w:val="24"/>
          <w:szCs w:val="24"/>
        </w:rPr>
        <w:t>- VRATENIE CESTOVNEHO JE MOZNE NAJNESKOR  PRED PRVYM DNOM PLATNOSTI / ZWROT NALEŻNOŚCI JEST MOŻLIWY PRZED PIERWSZYM DNIEM WAŻNOSCI BILETU,</w:t>
      </w:r>
    </w:p>
    <w:p w:rsidR="001E6687" w:rsidRPr="00325C6A" w:rsidRDefault="001E6687" w:rsidP="001E6687">
      <w:pPr>
        <w:widowControl w:val="0"/>
        <w:autoSpaceDE w:val="0"/>
        <w:autoSpaceDN w:val="0"/>
        <w:adjustRightInd w:val="0"/>
        <w:snapToGrid w:val="0"/>
        <w:spacing w:after="0" w:line="240" w:lineRule="auto"/>
        <w:ind w:firstLine="709"/>
        <w:rPr>
          <w:rFonts w:cstheme="minorHAnsi"/>
          <w:color w:val="000000" w:themeColor="text1"/>
          <w:sz w:val="24"/>
          <w:szCs w:val="24"/>
        </w:rPr>
      </w:pPr>
      <w:r w:rsidRPr="00325C6A">
        <w:rPr>
          <w:rFonts w:cstheme="minorHAnsi"/>
          <w:color w:val="000000" w:themeColor="text1"/>
          <w:sz w:val="24"/>
          <w:szCs w:val="24"/>
        </w:rPr>
        <w:t xml:space="preserve">wraz z  zapisem  o ważności biletu, </w:t>
      </w:r>
    </w:p>
    <w:p w:rsidR="001E6687" w:rsidRPr="00325C6A" w:rsidRDefault="001E6687" w:rsidP="001E6687">
      <w:pPr>
        <w:spacing w:after="0"/>
        <w:ind w:left="709" w:hanging="142"/>
        <w:jc w:val="both"/>
        <w:rPr>
          <w:rFonts w:cstheme="minorHAnsi"/>
          <w:color w:val="000000" w:themeColor="text1"/>
          <w:sz w:val="24"/>
          <w:szCs w:val="24"/>
        </w:rPr>
      </w:pPr>
      <w:r w:rsidRPr="00325C6A">
        <w:rPr>
          <w:rFonts w:cstheme="minorHAnsi"/>
          <w:color w:val="000000" w:themeColor="text1"/>
          <w:sz w:val="24"/>
          <w:szCs w:val="24"/>
        </w:rPr>
        <w:t>- cena biletu będzie wyrażona w EUR;</w:t>
      </w:r>
    </w:p>
    <w:p w:rsidR="001E6687" w:rsidRPr="00325C6A" w:rsidRDefault="001E6687" w:rsidP="001E6687">
      <w:pPr>
        <w:spacing w:after="0"/>
        <w:ind w:left="284" w:hanging="284"/>
        <w:jc w:val="both"/>
        <w:rPr>
          <w:rFonts w:cstheme="minorHAnsi"/>
          <w:color w:val="000000" w:themeColor="text1"/>
          <w:sz w:val="24"/>
          <w:szCs w:val="24"/>
        </w:rPr>
      </w:pPr>
      <w:r w:rsidRPr="00325C6A">
        <w:rPr>
          <w:rFonts w:cstheme="minorHAnsi"/>
          <w:color w:val="000000" w:themeColor="text1"/>
          <w:sz w:val="24"/>
          <w:szCs w:val="24"/>
        </w:rPr>
        <w:t>3) przy przejazdach podróżnych na podstawie:</w:t>
      </w:r>
    </w:p>
    <w:p w:rsidR="001E6687" w:rsidRPr="00325C6A" w:rsidRDefault="001E6687" w:rsidP="001E6687">
      <w:pPr>
        <w:spacing w:after="0"/>
        <w:ind w:left="993" w:hanging="709"/>
        <w:jc w:val="both"/>
        <w:rPr>
          <w:rFonts w:eastAsia="Calibri" w:cstheme="minorHAnsi"/>
          <w:color w:val="000000" w:themeColor="text1"/>
          <w:sz w:val="24"/>
          <w:szCs w:val="24"/>
        </w:rPr>
      </w:pPr>
      <w:r w:rsidRPr="00325C6A">
        <w:rPr>
          <w:rFonts w:eastAsia="Calibri" w:cstheme="minorHAnsi"/>
          <w:color w:val="000000" w:themeColor="text1"/>
          <w:sz w:val="24"/>
          <w:szCs w:val="24"/>
        </w:rPr>
        <w:t>a) </w:t>
      </w:r>
      <w:r w:rsidRPr="00325C6A">
        <w:rPr>
          <w:rFonts w:eastAsia="Calibri" w:cstheme="minorHAnsi"/>
          <w:b/>
          <w:color w:val="000000" w:themeColor="text1"/>
          <w:sz w:val="24"/>
          <w:szCs w:val="24"/>
        </w:rPr>
        <w:t>dokumentów  FIP</w:t>
      </w:r>
      <w:r w:rsidRPr="00325C6A">
        <w:rPr>
          <w:rFonts w:eastAsia="Calibri" w:cstheme="minorHAnsi"/>
          <w:color w:val="000000" w:themeColor="text1"/>
          <w:sz w:val="24"/>
          <w:szCs w:val="24"/>
        </w:rPr>
        <w:t>:</w:t>
      </w:r>
    </w:p>
    <w:p w:rsidR="001E6687" w:rsidRPr="00325C6A" w:rsidRDefault="001E6687" w:rsidP="001E6687">
      <w:pPr>
        <w:spacing w:after="0"/>
        <w:ind w:left="709" w:hanging="142"/>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 </w:t>
      </w:r>
      <w:r w:rsidRPr="00325C6A">
        <w:rPr>
          <w:rFonts w:eastAsia="Calibri" w:cstheme="minorHAnsi"/>
          <w:b/>
          <w:color w:val="000000" w:themeColor="text1"/>
          <w:sz w:val="24"/>
          <w:szCs w:val="24"/>
        </w:rPr>
        <w:t>Międzynarodowego Biletu Bezpłatnego dla Personelu Kolejowego</w:t>
      </w:r>
      <w:r w:rsidRPr="00325C6A">
        <w:rPr>
          <w:rFonts w:eastAsia="Calibri" w:cstheme="minorHAnsi"/>
          <w:color w:val="000000" w:themeColor="text1"/>
          <w:sz w:val="24"/>
          <w:szCs w:val="24"/>
        </w:rPr>
        <w:t>,</w:t>
      </w:r>
    </w:p>
    <w:p w:rsidR="001E6687" w:rsidRPr="00325C6A" w:rsidRDefault="001E6687" w:rsidP="001E6687">
      <w:pPr>
        <w:spacing w:after="0"/>
        <w:ind w:left="709" w:hanging="142"/>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 </w:t>
      </w:r>
      <w:r w:rsidRPr="00325C6A">
        <w:rPr>
          <w:rFonts w:eastAsia="Calibri" w:cstheme="minorHAnsi"/>
          <w:b/>
          <w:color w:val="000000" w:themeColor="text1"/>
          <w:sz w:val="24"/>
          <w:szCs w:val="24"/>
        </w:rPr>
        <w:t>Międzynarodowej Książeczki Biletowej dla Personelu Kolejowego</w:t>
      </w:r>
      <w:r w:rsidRPr="00325C6A">
        <w:rPr>
          <w:rFonts w:eastAsia="Calibri" w:cstheme="minorHAnsi"/>
          <w:color w:val="000000" w:themeColor="text1"/>
          <w:sz w:val="24"/>
          <w:szCs w:val="24"/>
        </w:rPr>
        <w:t xml:space="preserve"> ważnej na Polskę lub  Słowację (personel kolejowy polski lub słowacki jest obowiązany posiadać dokument  przejazdowy ważny na odcinku własnej kolei),</w:t>
      </w:r>
    </w:p>
    <w:p w:rsidR="001E6687" w:rsidRPr="00325C6A" w:rsidRDefault="001E6687" w:rsidP="00204238">
      <w:pPr>
        <w:spacing w:after="0"/>
        <w:ind w:left="1985" w:hanging="1276"/>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POLREGIO - wystawia bilet </w:t>
      </w:r>
      <w:r w:rsidR="003A15DB">
        <w:rPr>
          <w:rFonts w:eastAsia="Calibri" w:cstheme="minorHAnsi"/>
          <w:color w:val="000000" w:themeColor="text1"/>
          <w:sz w:val="24"/>
          <w:szCs w:val="24"/>
        </w:rPr>
        <w:t>nieodpłatny</w:t>
      </w:r>
      <w:r w:rsidRPr="00325C6A">
        <w:rPr>
          <w:rFonts w:eastAsia="Calibri" w:cstheme="minorHAnsi"/>
          <w:color w:val="000000" w:themeColor="text1"/>
          <w:sz w:val="24"/>
          <w:szCs w:val="24"/>
        </w:rPr>
        <w:t xml:space="preserve">, bez biletu na przejazd na odcinku Łupków </w:t>
      </w:r>
      <w:r w:rsidR="0009771F">
        <w:rPr>
          <w:rFonts w:eastAsia="Calibri" w:cstheme="minorHAnsi"/>
          <w:color w:val="000000" w:themeColor="text1"/>
          <w:sz w:val="24"/>
          <w:szCs w:val="24"/>
        </w:rPr>
        <w:t xml:space="preserve">                                           </w:t>
      </w:r>
      <w:r w:rsidRPr="00325C6A">
        <w:rPr>
          <w:rFonts w:eastAsia="Calibri" w:cstheme="minorHAnsi"/>
          <w:color w:val="000000" w:themeColor="text1"/>
          <w:sz w:val="24"/>
          <w:szCs w:val="24"/>
        </w:rPr>
        <w:t>– Medzilaborce;</w:t>
      </w:r>
    </w:p>
    <w:p w:rsidR="001E6687" w:rsidRPr="00325C6A" w:rsidRDefault="001E6687" w:rsidP="001E6687">
      <w:pPr>
        <w:spacing w:after="0"/>
        <w:ind w:left="709"/>
        <w:jc w:val="both"/>
        <w:rPr>
          <w:rFonts w:eastAsia="Calibri" w:cstheme="minorHAnsi"/>
          <w:color w:val="000000" w:themeColor="text1"/>
          <w:sz w:val="24"/>
          <w:szCs w:val="24"/>
        </w:rPr>
      </w:pPr>
      <w:r w:rsidRPr="00325C6A">
        <w:rPr>
          <w:rFonts w:eastAsia="Calibri" w:cstheme="minorHAnsi"/>
          <w:color w:val="000000" w:themeColor="text1"/>
          <w:sz w:val="24"/>
          <w:szCs w:val="24"/>
        </w:rPr>
        <w:t>ZSSK - nie wystawia żadnego biletu,</w:t>
      </w:r>
    </w:p>
    <w:p w:rsidR="001E6687" w:rsidRPr="00325C6A" w:rsidRDefault="001E6687" w:rsidP="001E6687">
      <w:pPr>
        <w:spacing w:after="0"/>
        <w:ind w:left="709" w:hanging="142"/>
        <w:jc w:val="both"/>
        <w:rPr>
          <w:rFonts w:cstheme="minorHAnsi"/>
          <w:color w:val="000000" w:themeColor="text1"/>
          <w:sz w:val="24"/>
          <w:szCs w:val="24"/>
        </w:rPr>
      </w:pPr>
      <w:r w:rsidRPr="00325C6A">
        <w:rPr>
          <w:rFonts w:cstheme="minorHAnsi"/>
          <w:color w:val="000000" w:themeColor="text1"/>
          <w:sz w:val="24"/>
          <w:szCs w:val="24"/>
        </w:rPr>
        <w:t>-</w:t>
      </w:r>
      <w:r w:rsidRPr="00325C6A">
        <w:rPr>
          <w:rFonts w:cstheme="minorHAnsi"/>
          <w:b/>
          <w:color w:val="000000" w:themeColor="text1"/>
          <w:sz w:val="24"/>
          <w:szCs w:val="24"/>
        </w:rPr>
        <w:t> Międzynarodowej Karty Zniżek dla Personelu Kolejowego</w:t>
      </w:r>
      <w:r w:rsidRPr="00325C6A">
        <w:rPr>
          <w:rFonts w:cstheme="minorHAnsi"/>
          <w:color w:val="000000" w:themeColor="text1"/>
          <w:sz w:val="24"/>
          <w:szCs w:val="24"/>
        </w:rPr>
        <w:t xml:space="preserve">  – </w:t>
      </w:r>
    </w:p>
    <w:p w:rsidR="001E6687" w:rsidRPr="00325C6A" w:rsidRDefault="001E6687" w:rsidP="007C1AC7">
      <w:pPr>
        <w:spacing w:after="0"/>
        <w:ind w:left="1985" w:hanging="1276"/>
        <w:jc w:val="both"/>
        <w:rPr>
          <w:rFonts w:eastAsia="Calibri" w:cstheme="minorHAnsi"/>
          <w:color w:val="000000" w:themeColor="text1"/>
          <w:sz w:val="24"/>
          <w:szCs w:val="24"/>
        </w:rPr>
      </w:pPr>
      <w:r w:rsidRPr="00325C6A">
        <w:rPr>
          <w:rFonts w:eastAsia="Calibri" w:cstheme="minorHAnsi"/>
          <w:color w:val="000000" w:themeColor="text1"/>
          <w:sz w:val="24"/>
          <w:szCs w:val="24"/>
        </w:rPr>
        <w:t>POLREGIO</w:t>
      </w:r>
      <w:r w:rsidRPr="00325C6A">
        <w:rPr>
          <w:rFonts w:eastAsia="Calibri" w:cstheme="minorHAnsi"/>
          <w:b/>
          <w:color w:val="000000" w:themeColor="text1"/>
          <w:sz w:val="24"/>
          <w:szCs w:val="24"/>
        </w:rPr>
        <w:t xml:space="preserve"> - </w:t>
      </w:r>
      <w:r w:rsidRPr="00325C6A">
        <w:rPr>
          <w:rFonts w:eastAsia="Calibri" w:cstheme="minorHAnsi"/>
          <w:color w:val="000000" w:themeColor="text1"/>
          <w:sz w:val="24"/>
          <w:szCs w:val="24"/>
        </w:rPr>
        <w:t xml:space="preserve">wystawia dwa bilety, o których mowa w pkt 2 lit. a pierwsze i drugie tiret </w:t>
      </w:r>
      <w:r w:rsidR="0009771F">
        <w:rPr>
          <w:rFonts w:eastAsia="Calibri" w:cstheme="minorHAnsi"/>
          <w:color w:val="000000" w:themeColor="text1"/>
          <w:sz w:val="24"/>
          <w:szCs w:val="24"/>
        </w:rPr>
        <w:t xml:space="preserve">   </w:t>
      </w:r>
      <w:r w:rsidRPr="00325C6A">
        <w:rPr>
          <w:rFonts w:eastAsia="Calibri" w:cstheme="minorHAnsi"/>
          <w:color w:val="000000" w:themeColor="text1"/>
          <w:sz w:val="24"/>
          <w:szCs w:val="24"/>
        </w:rPr>
        <w:t>- z ulgą 50%,</w:t>
      </w:r>
    </w:p>
    <w:p w:rsidR="001E6687" w:rsidRPr="00325C6A" w:rsidRDefault="001E6687" w:rsidP="001E6687">
      <w:pPr>
        <w:spacing w:after="0"/>
        <w:ind w:left="709"/>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ZSSK - wystawia jeden bilet z ulgą 50 %; </w:t>
      </w:r>
    </w:p>
    <w:p w:rsidR="001E6687" w:rsidRPr="00325C6A" w:rsidRDefault="001E6687" w:rsidP="001E6687">
      <w:pPr>
        <w:spacing w:after="0"/>
        <w:ind w:left="720" w:hanging="436"/>
        <w:jc w:val="both"/>
        <w:rPr>
          <w:rFonts w:eastAsia="Calibri" w:cstheme="minorHAnsi"/>
          <w:color w:val="000000" w:themeColor="text1"/>
          <w:sz w:val="24"/>
          <w:szCs w:val="24"/>
        </w:rPr>
      </w:pPr>
      <w:r w:rsidRPr="00325C6A">
        <w:rPr>
          <w:rFonts w:eastAsia="Calibri" w:cstheme="minorHAnsi"/>
          <w:color w:val="000000" w:themeColor="text1"/>
          <w:sz w:val="24"/>
          <w:szCs w:val="24"/>
        </w:rPr>
        <w:t>b) </w:t>
      </w:r>
      <w:r w:rsidRPr="00325C6A">
        <w:rPr>
          <w:rFonts w:eastAsia="Calibri" w:cstheme="minorHAnsi"/>
          <w:b/>
          <w:color w:val="000000" w:themeColor="text1"/>
          <w:sz w:val="24"/>
          <w:szCs w:val="24"/>
        </w:rPr>
        <w:t>biletów OSŻD</w:t>
      </w:r>
      <w:r w:rsidRPr="00325C6A">
        <w:rPr>
          <w:rFonts w:eastAsia="Calibri" w:cstheme="minorHAnsi"/>
          <w:color w:val="000000" w:themeColor="text1"/>
          <w:sz w:val="24"/>
          <w:szCs w:val="24"/>
        </w:rPr>
        <w:t>, tj. służbowych i jednorazowych:</w:t>
      </w:r>
    </w:p>
    <w:p w:rsidR="001E6687" w:rsidRPr="00325C6A" w:rsidRDefault="001E6687" w:rsidP="006A6C8C">
      <w:pPr>
        <w:spacing w:after="0"/>
        <w:ind w:left="1843" w:hanging="1276"/>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POLREGIO - wystawia bilet </w:t>
      </w:r>
      <w:r w:rsidR="003A15DB">
        <w:rPr>
          <w:rFonts w:eastAsia="Calibri" w:cstheme="minorHAnsi"/>
          <w:color w:val="000000" w:themeColor="text1"/>
          <w:sz w:val="24"/>
          <w:szCs w:val="24"/>
        </w:rPr>
        <w:t>nieodpłatny</w:t>
      </w:r>
      <w:r w:rsidRPr="00325C6A">
        <w:rPr>
          <w:rFonts w:eastAsia="Calibri" w:cstheme="minorHAnsi"/>
          <w:color w:val="000000" w:themeColor="text1"/>
          <w:sz w:val="24"/>
          <w:szCs w:val="24"/>
        </w:rPr>
        <w:t xml:space="preserve">, bez biletu na przejazd na odcinku Łupków </w:t>
      </w:r>
      <w:r w:rsidR="0009771F">
        <w:rPr>
          <w:rFonts w:eastAsia="Calibri" w:cstheme="minorHAnsi"/>
          <w:color w:val="000000" w:themeColor="text1"/>
          <w:sz w:val="24"/>
          <w:szCs w:val="24"/>
        </w:rPr>
        <w:t xml:space="preserve">                         </w:t>
      </w:r>
      <w:r w:rsidRPr="00325C6A">
        <w:rPr>
          <w:rFonts w:eastAsia="Calibri" w:cstheme="minorHAnsi"/>
          <w:color w:val="000000" w:themeColor="text1"/>
          <w:sz w:val="24"/>
          <w:szCs w:val="24"/>
        </w:rPr>
        <w:t>– Medzilaborce,</w:t>
      </w:r>
    </w:p>
    <w:p w:rsidR="001E6687" w:rsidRPr="00325C6A" w:rsidRDefault="001E6687" w:rsidP="001E6687">
      <w:pPr>
        <w:spacing w:after="0"/>
        <w:ind w:left="720" w:hanging="11"/>
        <w:jc w:val="both"/>
        <w:rPr>
          <w:rFonts w:eastAsia="Calibri" w:cstheme="minorHAnsi"/>
          <w:color w:val="000000" w:themeColor="text1"/>
          <w:sz w:val="24"/>
          <w:szCs w:val="24"/>
        </w:rPr>
      </w:pPr>
      <w:r w:rsidRPr="00325C6A">
        <w:rPr>
          <w:rFonts w:eastAsia="Calibri" w:cstheme="minorHAnsi"/>
          <w:color w:val="000000" w:themeColor="text1"/>
          <w:sz w:val="24"/>
          <w:szCs w:val="24"/>
        </w:rPr>
        <w:t>ZSSK - nie wystawia żadnego biletu;</w:t>
      </w:r>
    </w:p>
    <w:p w:rsidR="001E6687" w:rsidRPr="00325C6A" w:rsidRDefault="001E6687" w:rsidP="001E6687">
      <w:p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4) w pociągu – na odcinku polskim, oprócz opłaty za przejazd, pobiera się opłatę za wydanie biletu w pociągu. Opłaty za wydanie biletu nie pobiera się od osób niepełnosprawnych </w:t>
      </w:r>
      <w:r w:rsidR="0009771F">
        <w:rPr>
          <w:rFonts w:eastAsia="Calibri" w:cstheme="minorHAnsi"/>
          <w:color w:val="000000" w:themeColor="text1"/>
          <w:sz w:val="24"/>
          <w:szCs w:val="24"/>
        </w:rPr>
        <w:t xml:space="preserve">                     </w:t>
      </w:r>
      <w:r w:rsidRPr="00325C6A">
        <w:rPr>
          <w:rFonts w:eastAsia="Calibri" w:cstheme="minorHAnsi"/>
          <w:color w:val="000000" w:themeColor="text1"/>
          <w:sz w:val="24"/>
          <w:szCs w:val="24"/>
        </w:rPr>
        <w:t>i osób o ograniczonej sprawności ruchowej, a także od osób, które zgłoszą się do obsługi pociągu przed lub niezwłocznie po wejściu do pociągu  (podróżny, który nie posiada biletu, zobowiązany jest wejść do pociągu pierwszymi drzwiami licząc od czoła pociągu – kierunku jazdy i zgłosić się do obsługi pociągu w celu nabycia biletu) oraz:</w:t>
      </w:r>
    </w:p>
    <w:p w:rsidR="001E6687" w:rsidRPr="00325C6A" w:rsidRDefault="001E6687" w:rsidP="001E6687">
      <w:pPr>
        <w:numPr>
          <w:ilvl w:val="0"/>
          <w:numId w:val="4"/>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rozpoczynają przejazd w czasie, gdy na stacji wsiadania punkt odprawy jest nieczynny lub nie ma punktu odprawy,</w:t>
      </w:r>
    </w:p>
    <w:p w:rsidR="001E6687" w:rsidRPr="00325C6A" w:rsidRDefault="001E6687" w:rsidP="001E6687">
      <w:pPr>
        <w:numPr>
          <w:ilvl w:val="0"/>
          <w:numId w:val="4"/>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posiadają:</w:t>
      </w:r>
    </w:p>
    <w:p w:rsidR="001E6687" w:rsidRPr="00325C6A" w:rsidRDefault="001E6687" w:rsidP="001E6687">
      <w:pPr>
        <w:numPr>
          <w:ilvl w:val="0"/>
          <w:numId w:val="5"/>
        </w:numPr>
        <w:spacing w:after="0"/>
        <w:ind w:left="851" w:hanging="284"/>
        <w:jc w:val="both"/>
        <w:rPr>
          <w:rFonts w:eastAsia="Calibri" w:cstheme="minorHAnsi"/>
          <w:color w:val="000000" w:themeColor="text1"/>
          <w:sz w:val="24"/>
          <w:szCs w:val="24"/>
        </w:rPr>
      </w:pPr>
      <w:r w:rsidRPr="00325C6A">
        <w:rPr>
          <w:rFonts w:eastAsia="Calibri" w:cstheme="minorHAnsi"/>
          <w:color w:val="000000" w:themeColor="text1"/>
          <w:sz w:val="24"/>
          <w:szCs w:val="24"/>
        </w:rPr>
        <w:t>poświadczenie o zgłoszeniu braku ważnego biletu wydane przez punkt odprawy,</w:t>
      </w:r>
    </w:p>
    <w:p w:rsidR="001E6687" w:rsidRPr="00325C6A" w:rsidRDefault="001E6687" w:rsidP="001E6687">
      <w:pPr>
        <w:numPr>
          <w:ilvl w:val="0"/>
          <w:numId w:val="5"/>
        </w:numPr>
        <w:spacing w:after="0"/>
        <w:ind w:left="851" w:hanging="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bilet z adnotacją </w:t>
      </w:r>
      <w:r w:rsidRPr="00325C6A">
        <w:rPr>
          <w:rFonts w:eastAsia="Calibri" w:cstheme="minorHAnsi"/>
          <w:i/>
          <w:color w:val="000000" w:themeColor="text1"/>
          <w:sz w:val="24"/>
          <w:szCs w:val="24"/>
        </w:rPr>
        <w:t>„Dalej w poc. POLREGIO”/ „Dalej”</w:t>
      </w:r>
      <w:r w:rsidRPr="00325C6A">
        <w:rPr>
          <w:rFonts w:eastAsia="Calibri" w:cstheme="minorHAnsi"/>
          <w:color w:val="000000" w:themeColor="text1"/>
          <w:sz w:val="24"/>
          <w:szCs w:val="24"/>
        </w:rPr>
        <w:t xml:space="preserve"> (w postaci nadruku, zapisu odręcznego lub stempla), wydany przez punkt odprawy albo w innym pociągu;</w:t>
      </w:r>
    </w:p>
    <w:p w:rsidR="001E6687" w:rsidRPr="00325C6A" w:rsidRDefault="001E6687" w:rsidP="001E6687">
      <w:p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5) w pociągu – od osób odbywających przejazd od stacji Medzilaborce/ Medzilaborce Mesto do stacji polskiej, przy sprzedaży biletu na odcinku polskim nie pobiera się opłaty za wydanie biletu w pociągu;</w:t>
      </w:r>
    </w:p>
    <w:p w:rsidR="001E6687" w:rsidRPr="00325C6A" w:rsidRDefault="001E6687" w:rsidP="001E6687">
      <w:p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6) zasady przewozu psa lub roweru wskazane są odpowiednio w ust. 6 i 8. </w:t>
      </w:r>
    </w:p>
    <w:p w:rsidR="00534016" w:rsidRDefault="00534016" w:rsidP="001E6687">
      <w:pPr>
        <w:spacing w:after="0"/>
        <w:ind w:left="284"/>
        <w:jc w:val="both"/>
        <w:rPr>
          <w:rFonts w:eastAsia="Calibri" w:cstheme="minorHAnsi"/>
          <w:color w:val="000000" w:themeColor="text1"/>
          <w:sz w:val="24"/>
          <w:szCs w:val="24"/>
        </w:rPr>
      </w:pPr>
    </w:p>
    <w:p w:rsidR="001E6687" w:rsidRPr="00325C6A" w:rsidRDefault="001E6687" w:rsidP="001E6687">
      <w:pPr>
        <w:spacing w:after="0"/>
        <w:ind w:left="284"/>
        <w:jc w:val="both"/>
        <w:rPr>
          <w:rFonts w:eastAsia="Calibri" w:cstheme="minorHAnsi"/>
          <w:color w:val="000000" w:themeColor="text1"/>
          <w:sz w:val="24"/>
          <w:szCs w:val="24"/>
        </w:rPr>
      </w:pPr>
      <w:r w:rsidRPr="00325C6A">
        <w:rPr>
          <w:rFonts w:eastAsia="Calibri" w:cstheme="minorHAnsi"/>
          <w:color w:val="000000" w:themeColor="text1"/>
          <w:sz w:val="24"/>
          <w:szCs w:val="24"/>
        </w:rPr>
        <w:lastRenderedPageBreak/>
        <w:t>Bilet:</w:t>
      </w:r>
    </w:p>
    <w:p w:rsidR="001E6687" w:rsidRPr="00325C6A" w:rsidRDefault="001E6687" w:rsidP="001E6687">
      <w:pPr>
        <w:numPr>
          <w:ilvl w:val="0"/>
          <w:numId w:val="6"/>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na przewóz roweru lub psa,</w:t>
      </w:r>
    </w:p>
    <w:p w:rsidR="001E6687" w:rsidRPr="00325C6A" w:rsidRDefault="001E6687" w:rsidP="001E6687">
      <w:pPr>
        <w:numPr>
          <w:ilvl w:val="0"/>
          <w:numId w:val="6"/>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na przejazd psa przewodnika osoby niewidomej,</w:t>
      </w:r>
    </w:p>
    <w:p w:rsidR="001E6687" w:rsidRPr="00325C6A" w:rsidRDefault="001E6687" w:rsidP="001E6687">
      <w:pPr>
        <w:spacing w:after="0"/>
        <w:ind w:left="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jest ważny w całej relacji pociągu; </w:t>
      </w:r>
    </w:p>
    <w:p w:rsidR="001E6687" w:rsidRPr="00325C6A" w:rsidRDefault="001E6687" w:rsidP="001E6687">
      <w:p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7) w pociągach, o których mowa w ust. 1, honorowane są bilety</w:t>
      </w:r>
      <w:r w:rsidR="007C1AC7">
        <w:rPr>
          <w:rFonts w:eastAsia="Calibri" w:cstheme="minorHAnsi"/>
          <w:color w:val="000000" w:themeColor="text1"/>
          <w:sz w:val="24"/>
          <w:szCs w:val="24"/>
        </w:rPr>
        <w:t xml:space="preserve"> wystawione wg postanowień SCIC</w:t>
      </w:r>
      <w:r w:rsidRPr="00325C6A">
        <w:rPr>
          <w:rFonts w:eastAsia="Calibri" w:cstheme="minorHAnsi"/>
          <w:color w:val="000000" w:themeColor="text1"/>
          <w:sz w:val="24"/>
          <w:szCs w:val="24"/>
        </w:rPr>
        <w:t xml:space="preserve">–NRT.      </w:t>
      </w:r>
    </w:p>
    <w:p w:rsidR="001E6687" w:rsidRPr="00325C6A" w:rsidRDefault="001E6687" w:rsidP="001E6687">
      <w:pPr>
        <w:jc w:val="center"/>
        <w:rPr>
          <w:rFonts w:eastAsia="Calibri" w:cstheme="minorHAnsi"/>
          <w:color w:val="000000" w:themeColor="text1"/>
          <w:sz w:val="24"/>
          <w:szCs w:val="24"/>
        </w:rPr>
      </w:pPr>
      <w:r w:rsidRPr="00325C6A">
        <w:rPr>
          <w:rFonts w:eastAsia="Calibri" w:cstheme="minorHAnsi"/>
          <w:b/>
          <w:color w:val="000000" w:themeColor="text1"/>
          <w:sz w:val="24"/>
          <w:szCs w:val="24"/>
        </w:rPr>
        <w:t xml:space="preserve">3. Opłata za przejazd </w:t>
      </w:r>
    </w:p>
    <w:p w:rsidR="001E6687" w:rsidRDefault="001E6687" w:rsidP="001E6687">
      <w:pPr>
        <w:numPr>
          <w:ilvl w:val="0"/>
          <w:numId w:val="7"/>
        </w:numPr>
        <w:spacing w:after="0" w:line="240" w:lineRule="auto"/>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opłata za przejazd jednorazowy wg taryfy normalnej oraz z ulgą 50%</w:t>
      </w:r>
      <w:r w:rsidRPr="00325C6A">
        <w:rPr>
          <w:rFonts w:eastAsia="Calibri" w:cstheme="minorHAnsi"/>
          <w:color w:val="000000" w:themeColor="text1"/>
          <w:sz w:val="24"/>
          <w:szCs w:val="24"/>
          <w:vertAlign w:val="superscript"/>
        </w:rPr>
        <w:t>*)</w:t>
      </w:r>
      <w:r w:rsidRPr="00325C6A">
        <w:rPr>
          <w:rFonts w:eastAsia="Calibri" w:cstheme="minorHAnsi"/>
          <w:color w:val="000000" w:themeColor="text1"/>
          <w:sz w:val="24"/>
          <w:szCs w:val="24"/>
        </w:rPr>
        <w:t>, wynosi:</w:t>
      </w:r>
    </w:p>
    <w:tbl>
      <w:tblPr>
        <w:tblW w:w="9284" w:type="dxa"/>
        <w:jc w:val="center"/>
        <w:tblLayout w:type="fixed"/>
        <w:tblCellMar>
          <w:left w:w="70" w:type="dxa"/>
          <w:right w:w="70" w:type="dxa"/>
        </w:tblCellMar>
        <w:tblLook w:val="04A0" w:firstRow="1" w:lastRow="0" w:firstColumn="1" w:lastColumn="0" w:noHBand="0" w:noVBand="1"/>
      </w:tblPr>
      <w:tblGrid>
        <w:gridCol w:w="3261"/>
        <w:gridCol w:w="1382"/>
        <w:gridCol w:w="1239"/>
        <w:gridCol w:w="1276"/>
        <w:gridCol w:w="1134"/>
        <w:gridCol w:w="992"/>
      </w:tblGrid>
      <w:tr w:rsidR="00110834" w:rsidRPr="005417CE" w:rsidTr="002D0B7C">
        <w:trPr>
          <w:trHeight w:val="367"/>
          <w:jc w:val="center"/>
        </w:trPr>
        <w:tc>
          <w:tcPr>
            <w:tcW w:w="4643" w:type="dxa"/>
            <w:gridSpan w:val="2"/>
            <w:tcBorders>
              <w:top w:val="single" w:sz="4" w:space="0" w:color="auto"/>
              <w:left w:val="single" w:sz="4" w:space="0" w:color="auto"/>
              <w:bottom w:val="single" w:sz="4" w:space="0" w:color="auto"/>
              <w:right w:val="single" w:sz="4" w:space="0" w:color="000000"/>
            </w:tcBorders>
            <w:noWrap/>
            <w:vAlign w:val="center"/>
            <w:hideMark/>
          </w:tcPr>
          <w:p w:rsidR="00110834" w:rsidRPr="005417CE" w:rsidRDefault="00110834" w:rsidP="002D0B7C">
            <w:pPr>
              <w:spacing w:after="0" w:line="240" w:lineRule="auto"/>
              <w:jc w:val="center"/>
              <w:rPr>
                <w:rFonts w:eastAsia="Times New Roman" w:cs="Arial"/>
                <w:b/>
                <w:bCs/>
                <w:color w:val="000000" w:themeColor="text1"/>
                <w:lang w:eastAsia="pl-PL"/>
              </w:rPr>
            </w:pPr>
            <w:r w:rsidRPr="005417CE">
              <w:rPr>
                <w:rFonts w:eastAsia="Times New Roman" w:cs="Arial"/>
                <w:b/>
                <w:bCs/>
                <w:color w:val="000000" w:themeColor="text1"/>
                <w:lang w:eastAsia="pl-PL"/>
              </w:rPr>
              <w:t>Relacja</w:t>
            </w:r>
          </w:p>
        </w:tc>
        <w:tc>
          <w:tcPr>
            <w:tcW w:w="4641" w:type="dxa"/>
            <w:gridSpan w:val="4"/>
            <w:tcBorders>
              <w:top w:val="single" w:sz="4" w:space="0" w:color="auto"/>
              <w:left w:val="nil"/>
              <w:bottom w:val="single" w:sz="4" w:space="0" w:color="auto"/>
              <w:right w:val="single" w:sz="4" w:space="0" w:color="auto"/>
            </w:tcBorders>
            <w:vAlign w:val="center"/>
          </w:tcPr>
          <w:p w:rsidR="00110834" w:rsidRPr="005417CE" w:rsidRDefault="00110834" w:rsidP="002D0B7C">
            <w:pPr>
              <w:tabs>
                <w:tab w:val="center" w:pos="1358"/>
                <w:tab w:val="right" w:pos="2717"/>
              </w:tabs>
              <w:spacing w:after="0" w:line="240" w:lineRule="auto"/>
              <w:jc w:val="center"/>
              <w:rPr>
                <w:rFonts w:eastAsia="Times New Roman" w:cs="Arial"/>
                <w:b/>
                <w:bCs/>
                <w:color w:val="000000" w:themeColor="text1"/>
                <w:lang w:eastAsia="pl-PL"/>
              </w:rPr>
            </w:pPr>
            <w:r w:rsidRPr="005417CE">
              <w:rPr>
                <w:rFonts w:eastAsia="Times New Roman" w:cs="Arial"/>
                <w:b/>
                <w:bCs/>
                <w:color w:val="000000" w:themeColor="text1"/>
                <w:lang w:eastAsia="pl-PL"/>
              </w:rPr>
              <w:t>Opłata za przejazd</w:t>
            </w:r>
          </w:p>
        </w:tc>
      </w:tr>
      <w:tr w:rsidR="00110834" w:rsidRPr="005417CE" w:rsidTr="002D0B7C">
        <w:trPr>
          <w:trHeight w:val="283"/>
          <w:jc w:val="center"/>
        </w:trPr>
        <w:tc>
          <w:tcPr>
            <w:tcW w:w="3261" w:type="dxa"/>
            <w:vMerge w:val="restart"/>
            <w:tcBorders>
              <w:top w:val="single" w:sz="4" w:space="0" w:color="auto"/>
              <w:left w:val="single" w:sz="4" w:space="0" w:color="auto"/>
              <w:right w:val="single" w:sz="4" w:space="0" w:color="auto"/>
            </w:tcBorders>
            <w:noWrap/>
            <w:vAlign w:val="center"/>
          </w:tcPr>
          <w:p w:rsidR="00110834" w:rsidRPr="005417CE" w:rsidRDefault="00110834" w:rsidP="002D0B7C">
            <w:pPr>
              <w:spacing w:after="0" w:line="240" w:lineRule="auto"/>
              <w:jc w:val="center"/>
              <w:rPr>
                <w:rFonts w:eastAsia="Times New Roman" w:cs="Arial"/>
                <w:color w:val="000000" w:themeColor="text1"/>
                <w:lang w:eastAsia="pl-PL"/>
              </w:rPr>
            </w:pPr>
          </w:p>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z/do</w:t>
            </w:r>
          </w:p>
        </w:tc>
        <w:tc>
          <w:tcPr>
            <w:tcW w:w="1382" w:type="dxa"/>
            <w:vMerge w:val="restart"/>
            <w:tcBorders>
              <w:top w:val="single" w:sz="4" w:space="0" w:color="auto"/>
              <w:left w:val="nil"/>
              <w:right w:val="single" w:sz="4" w:space="0" w:color="auto"/>
            </w:tcBorders>
            <w:noWrap/>
            <w:vAlign w:val="center"/>
          </w:tcPr>
          <w:p w:rsidR="00110834" w:rsidRPr="005417CE" w:rsidRDefault="00110834" w:rsidP="002D0B7C">
            <w:pPr>
              <w:spacing w:after="0" w:line="240" w:lineRule="auto"/>
              <w:jc w:val="center"/>
              <w:rPr>
                <w:rFonts w:eastAsia="Times New Roman" w:cs="Arial"/>
                <w:color w:val="000000" w:themeColor="text1"/>
                <w:lang w:eastAsia="pl-PL"/>
              </w:rPr>
            </w:pPr>
          </w:p>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do/z</w:t>
            </w:r>
          </w:p>
        </w:tc>
        <w:tc>
          <w:tcPr>
            <w:tcW w:w="2515" w:type="dxa"/>
            <w:gridSpan w:val="2"/>
            <w:tcBorders>
              <w:top w:val="single" w:sz="4" w:space="0" w:color="auto"/>
              <w:left w:val="nil"/>
              <w:bottom w:val="single" w:sz="4" w:space="0" w:color="auto"/>
              <w:right w:val="single" w:sz="4" w:space="0" w:color="auto"/>
            </w:tcBorders>
            <w:noWrap/>
          </w:tcPr>
          <w:p w:rsidR="00110834" w:rsidRPr="005417CE" w:rsidRDefault="00110834" w:rsidP="002D0B7C">
            <w:pPr>
              <w:spacing w:after="0" w:line="240" w:lineRule="auto"/>
              <w:jc w:val="center"/>
              <w:rPr>
                <w:rFonts w:eastAsia="Times New Roman" w:cs="Arial"/>
                <w:color w:val="000000" w:themeColor="text1"/>
                <w:lang w:eastAsia="pl-PL"/>
              </w:rPr>
            </w:pPr>
            <w:r w:rsidRPr="009A1281">
              <w:rPr>
                <w:rFonts w:eastAsia="Times New Roman" w:cs="Arial"/>
                <w:color w:val="000000" w:themeColor="text1"/>
                <w:lang w:eastAsia="pl-PL"/>
              </w:rPr>
              <w:t>Sprzedaż POLREGIO</w:t>
            </w:r>
          </w:p>
        </w:tc>
        <w:tc>
          <w:tcPr>
            <w:tcW w:w="2126" w:type="dxa"/>
            <w:gridSpan w:val="2"/>
            <w:tcBorders>
              <w:top w:val="single" w:sz="4" w:space="0" w:color="auto"/>
              <w:left w:val="nil"/>
              <w:bottom w:val="single" w:sz="4" w:space="0" w:color="auto"/>
              <w:right w:val="single" w:sz="4" w:space="0" w:color="auto"/>
            </w:tcBorders>
            <w:noWrap/>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Sprzedaż ZSSK</w:t>
            </w:r>
            <w:r w:rsidRPr="005417CE">
              <w:rPr>
                <w:rFonts w:eastAsia="Times New Roman" w:cs="Arial"/>
                <w:b/>
                <w:bCs/>
                <w:color w:val="000000" w:themeColor="text1"/>
                <w:vertAlign w:val="superscript"/>
                <w:lang w:eastAsia="pl-PL"/>
              </w:rPr>
              <w:t>***)</w:t>
            </w:r>
          </w:p>
        </w:tc>
      </w:tr>
      <w:tr w:rsidR="00110834" w:rsidRPr="005417CE" w:rsidTr="002D0B7C">
        <w:trPr>
          <w:trHeight w:val="529"/>
          <w:jc w:val="center"/>
        </w:trPr>
        <w:tc>
          <w:tcPr>
            <w:tcW w:w="3261" w:type="dxa"/>
            <w:vMerge/>
            <w:tcBorders>
              <w:left w:val="single" w:sz="4" w:space="0" w:color="auto"/>
              <w:right w:val="single" w:sz="4" w:space="0" w:color="auto"/>
            </w:tcBorders>
            <w:noWrap/>
            <w:hideMark/>
          </w:tcPr>
          <w:p w:rsidR="00110834" w:rsidRPr="005417CE" w:rsidRDefault="00110834" w:rsidP="002D0B7C">
            <w:pPr>
              <w:spacing w:after="0" w:line="240" w:lineRule="auto"/>
              <w:jc w:val="center"/>
              <w:rPr>
                <w:rFonts w:eastAsia="Times New Roman" w:cs="Arial"/>
                <w:color w:val="000000" w:themeColor="text1"/>
                <w:lang w:eastAsia="pl-PL"/>
              </w:rPr>
            </w:pPr>
          </w:p>
        </w:tc>
        <w:tc>
          <w:tcPr>
            <w:tcW w:w="1382" w:type="dxa"/>
            <w:vMerge/>
            <w:tcBorders>
              <w:left w:val="nil"/>
              <w:right w:val="single" w:sz="4" w:space="0" w:color="auto"/>
            </w:tcBorders>
            <w:noWrap/>
            <w:hideMark/>
          </w:tcPr>
          <w:p w:rsidR="00110834" w:rsidRPr="005417CE" w:rsidRDefault="00110834" w:rsidP="002D0B7C">
            <w:pPr>
              <w:spacing w:after="0" w:line="240" w:lineRule="auto"/>
              <w:jc w:val="center"/>
              <w:rPr>
                <w:rFonts w:eastAsia="Times New Roman" w:cs="Arial"/>
                <w:color w:val="000000" w:themeColor="text1"/>
                <w:lang w:eastAsia="pl-PL"/>
              </w:rPr>
            </w:pPr>
          </w:p>
        </w:tc>
        <w:tc>
          <w:tcPr>
            <w:tcW w:w="1239" w:type="dxa"/>
            <w:tcBorders>
              <w:top w:val="single" w:sz="4" w:space="0" w:color="auto"/>
              <w:left w:val="nil"/>
              <w:bottom w:val="single" w:sz="4" w:space="0" w:color="auto"/>
              <w:right w:val="single" w:sz="4" w:space="0" w:color="auto"/>
            </w:tcBorders>
            <w:noWrap/>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 xml:space="preserve">wg taryfy </w:t>
            </w:r>
          </w:p>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 xml:space="preserve">normalnej </w:t>
            </w:r>
          </w:p>
        </w:tc>
        <w:tc>
          <w:tcPr>
            <w:tcW w:w="1276" w:type="dxa"/>
            <w:tcBorders>
              <w:top w:val="single" w:sz="4" w:space="0" w:color="auto"/>
              <w:left w:val="nil"/>
              <w:bottom w:val="single" w:sz="4" w:space="0" w:color="auto"/>
              <w:right w:val="single" w:sz="4" w:space="0" w:color="auto"/>
            </w:tcBorders>
            <w:noWrap/>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 xml:space="preserve">z ulgą </w:t>
            </w:r>
          </w:p>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50%</w:t>
            </w:r>
            <w:r w:rsidRPr="005417CE">
              <w:rPr>
                <w:rFonts w:eastAsia="Times New Roman" w:cs="Arial"/>
                <w:color w:val="000000" w:themeColor="text1"/>
                <w:vertAlign w:val="superscript"/>
                <w:lang w:eastAsia="pl-PL"/>
              </w:rPr>
              <w:t xml:space="preserve">*) </w:t>
            </w:r>
          </w:p>
        </w:tc>
        <w:tc>
          <w:tcPr>
            <w:tcW w:w="1134" w:type="dxa"/>
            <w:tcBorders>
              <w:top w:val="single" w:sz="4" w:space="0" w:color="auto"/>
              <w:left w:val="nil"/>
              <w:bottom w:val="single" w:sz="4" w:space="0" w:color="auto"/>
              <w:right w:val="single" w:sz="4" w:space="0" w:color="auto"/>
            </w:tcBorders>
            <w:noWrap/>
            <w:hideMark/>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 xml:space="preserve">wg taryfy normalnej </w:t>
            </w:r>
          </w:p>
        </w:tc>
        <w:tc>
          <w:tcPr>
            <w:tcW w:w="992" w:type="dxa"/>
            <w:tcBorders>
              <w:top w:val="single" w:sz="4" w:space="0" w:color="auto"/>
              <w:left w:val="nil"/>
              <w:bottom w:val="single" w:sz="4" w:space="0" w:color="auto"/>
              <w:right w:val="single" w:sz="4" w:space="0" w:color="auto"/>
            </w:tcBorders>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z ulgą</w:t>
            </w:r>
          </w:p>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50%</w:t>
            </w:r>
            <w:r w:rsidRPr="005417CE">
              <w:rPr>
                <w:rFonts w:eastAsia="Times New Roman" w:cs="Arial"/>
                <w:color w:val="000000" w:themeColor="text1"/>
                <w:vertAlign w:val="superscript"/>
                <w:lang w:eastAsia="pl-PL"/>
              </w:rPr>
              <w:t>*)</w:t>
            </w:r>
            <w:r w:rsidRPr="005417CE">
              <w:rPr>
                <w:rFonts w:eastAsia="Times New Roman" w:cs="Arial"/>
                <w:color w:val="000000" w:themeColor="text1"/>
                <w:lang w:eastAsia="pl-PL"/>
              </w:rPr>
              <w:t xml:space="preserve"> </w:t>
            </w:r>
          </w:p>
        </w:tc>
      </w:tr>
      <w:tr w:rsidR="00110834" w:rsidRPr="005417CE" w:rsidTr="002D0B7C">
        <w:trPr>
          <w:trHeight w:val="273"/>
          <w:jc w:val="center"/>
        </w:trPr>
        <w:tc>
          <w:tcPr>
            <w:tcW w:w="3261" w:type="dxa"/>
            <w:vMerge/>
            <w:tcBorders>
              <w:left w:val="single" w:sz="4" w:space="0" w:color="auto"/>
              <w:bottom w:val="single" w:sz="4" w:space="0" w:color="auto"/>
              <w:right w:val="single" w:sz="4" w:space="0" w:color="auto"/>
            </w:tcBorders>
            <w:noWrap/>
          </w:tcPr>
          <w:p w:rsidR="00110834" w:rsidRPr="005417CE" w:rsidRDefault="00110834" w:rsidP="002D0B7C">
            <w:pPr>
              <w:spacing w:after="0" w:line="240" w:lineRule="auto"/>
              <w:jc w:val="center"/>
              <w:rPr>
                <w:rFonts w:eastAsia="Times New Roman" w:cs="Arial"/>
                <w:color w:val="000000" w:themeColor="text1"/>
                <w:lang w:eastAsia="pl-PL"/>
              </w:rPr>
            </w:pPr>
          </w:p>
        </w:tc>
        <w:tc>
          <w:tcPr>
            <w:tcW w:w="1382" w:type="dxa"/>
            <w:vMerge/>
            <w:tcBorders>
              <w:left w:val="nil"/>
              <w:bottom w:val="single" w:sz="4" w:space="0" w:color="auto"/>
              <w:right w:val="single" w:sz="4" w:space="0" w:color="auto"/>
            </w:tcBorders>
            <w:noWrap/>
          </w:tcPr>
          <w:p w:rsidR="00110834" w:rsidRPr="005417CE"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tcPr>
          <w:p w:rsidR="00110834" w:rsidRPr="005417CE" w:rsidRDefault="00110834" w:rsidP="002D0B7C">
            <w:pPr>
              <w:tabs>
                <w:tab w:val="left" w:pos="219"/>
                <w:tab w:val="center" w:pos="780"/>
              </w:tabs>
              <w:spacing w:after="0" w:line="240" w:lineRule="auto"/>
              <w:jc w:val="center"/>
              <w:rPr>
                <w:rFonts w:eastAsia="Times New Roman" w:cs="Arial"/>
                <w:lang w:eastAsia="pl-PL"/>
              </w:rPr>
            </w:pPr>
            <w:r w:rsidRPr="005417CE">
              <w:rPr>
                <w:rFonts w:eastAsia="Times New Roman" w:cs="Arial"/>
                <w:lang w:eastAsia="pl-PL"/>
              </w:rPr>
              <w:t xml:space="preserve"> PLN </w:t>
            </w:r>
            <w:r w:rsidRPr="005417CE">
              <w:rPr>
                <w:rFonts w:eastAsia="Times New Roman" w:cs="Arial"/>
                <w:lang w:eastAsia="pl-PL"/>
              </w:rPr>
              <w:br/>
              <w:t>(PTU – 0%)</w:t>
            </w:r>
          </w:p>
        </w:tc>
        <w:tc>
          <w:tcPr>
            <w:tcW w:w="1276" w:type="dxa"/>
            <w:tcBorders>
              <w:top w:val="nil"/>
              <w:left w:val="nil"/>
              <w:bottom w:val="single" w:sz="4" w:space="0" w:color="auto"/>
              <w:right w:val="single" w:sz="4" w:space="0" w:color="auto"/>
            </w:tcBorders>
            <w:noWrap/>
          </w:tcPr>
          <w:p w:rsidR="00110834" w:rsidRPr="005417CE" w:rsidRDefault="00110834" w:rsidP="002D0B7C">
            <w:pPr>
              <w:spacing w:after="0" w:line="240" w:lineRule="auto"/>
              <w:jc w:val="center"/>
              <w:rPr>
                <w:rFonts w:eastAsia="Times New Roman" w:cs="Arial"/>
                <w:lang w:eastAsia="pl-PL"/>
              </w:rPr>
            </w:pPr>
            <w:r w:rsidRPr="005417CE">
              <w:rPr>
                <w:rFonts w:eastAsia="Times New Roman" w:cs="Arial"/>
                <w:lang w:eastAsia="pl-PL"/>
              </w:rPr>
              <w:t xml:space="preserve"> PLN </w:t>
            </w:r>
            <w:r w:rsidRPr="005417CE">
              <w:rPr>
                <w:rFonts w:eastAsia="Times New Roman" w:cs="Arial"/>
                <w:lang w:eastAsia="pl-PL"/>
              </w:rPr>
              <w:br/>
              <w:t>(PTU – 0%)</w:t>
            </w:r>
          </w:p>
        </w:tc>
        <w:tc>
          <w:tcPr>
            <w:tcW w:w="1134" w:type="dxa"/>
            <w:tcBorders>
              <w:top w:val="nil"/>
              <w:left w:val="nil"/>
              <w:bottom w:val="single" w:sz="4" w:space="0" w:color="auto"/>
              <w:right w:val="single" w:sz="4" w:space="0" w:color="auto"/>
            </w:tcBorders>
            <w:noWrap/>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EUR</w:t>
            </w:r>
          </w:p>
        </w:tc>
        <w:tc>
          <w:tcPr>
            <w:tcW w:w="992" w:type="dxa"/>
            <w:tcBorders>
              <w:top w:val="nil"/>
              <w:left w:val="nil"/>
              <w:bottom w:val="single" w:sz="4" w:space="0" w:color="auto"/>
              <w:right w:val="single" w:sz="4" w:space="0" w:color="auto"/>
            </w:tcBorders>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EUR</w:t>
            </w:r>
          </w:p>
        </w:tc>
      </w:tr>
      <w:tr w:rsidR="00110834" w:rsidRPr="005417CE" w:rsidTr="002D0B7C">
        <w:trPr>
          <w:trHeight w:val="283"/>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1</w:t>
            </w:r>
          </w:p>
        </w:tc>
        <w:tc>
          <w:tcPr>
            <w:tcW w:w="1382" w:type="dxa"/>
            <w:tcBorders>
              <w:top w:val="single" w:sz="4" w:space="0" w:color="auto"/>
              <w:left w:val="nil"/>
              <w:bottom w:val="single" w:sz="4" w:space="0" w:color="auto"/>
              <w:right w:val="single" w:sz="4" w:space="0" w:color="auto"/>
            </w:tcBorders>
            <w:noWrap/>
            <w:vAlign w:val="center"/>
            <w:hideMark/>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2</w:t>
            </w:r>
          </w:p>
        </w:tc>
        <w:tc>
          <w:tcPr>
            <w:tcW w:w="1239" w:type="dxa"/>
            <w:tcBorders>
              <w:top w:val="nil"/>
              <w:left w:val="nil"/>
              <w:bottom w:val="single" w:sz="4" w:space="0" w:color="auto"/>
              <w:right w:val="single" w:sz="4" w:space="0" w:color="auto"/>
            </w:tcBorders>
            <w:noWrap/>
            <w:vAlign w:val="center"/>
          </w:tcPr>
          <w:p w:rsidR="00110834" w:rsidRPr="005417CE" w:rsidRDefault="00110834" w:rsidP="002D0B7C">
            <w:pPr>
              <w:tabs>
                <w:tab w:val="left" w:pos="219"/>
                <w:tab w:val="center" w:pos="780"/>
              </w:tabs>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3</w:t>
            </w:r>
          </w:p>
        </w:tc>
        <w:tc>
          <w:tcPr>
            <w:tcW w:w="1276" w:type="dxa"/>
            <w:tcBorders>
              <w:top w:val="nil"/>
              <w:left w:val="nil"/>
              <w:bottom w:val="single" w:sz="4" w:space="0" w:color="auto"/>
              <w:right w:val="single" w:sz="4" w:space="0" w:color="auto"/>
            </w:tcBorders>
            <w:noWrap/>
            <w:vAlign w:val="center"/>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4</w:t>
            </w:r>
          </w:p>
        </w:tc>
        <w:tc>
          <w:tcPr>
            <w:tcW w:w="1134" w:type="dxa"/>
            <w:tcBorders>
              <w:top w:val="nil"/>
              <w:left w:val="nil"/>
              <w:bottom w:val="single" w:sz="4" w:space="0" w:color="auto"/>
              <w:right w:val="single" w:sz="4" w:space="0" w:color="auto"/>
            </w:tcBorders>
            <w:noWrap/>
            <w:vAlign w:val="center"/>
            <w:hideMark/>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5</w:t>
            </w:r>
          </w:p>
        </w:tc>
        <w:tc>
          <w:tcPr>
            <w:tcW w:w="992" w:type="dxa"/>
            <w:tcBorders>
              <w:top w:val="nil"/>
              <w:left w:val="nil"/>
              <w:bottom w:val="single" w:sz="4" w:space="0" w:color="auto"/>
              <w:right w:val="single" w:sz="4" w:space="0" w:color="auto"/>
            </w:tcBorders>
          </w:tcPr>
          <w:p w:rsidR="00110834" w:rsidRPr="005417CE" w:rsidRDefault="00110834" w:rsidP="002D0B7C">
            <w:pPr>
              <w:spacing w:after="0" w:line="240" w:lineRule="auto"/>
              <w:jc w:val="center"/>
              <w:rPr>
                <w:rFonts w:eastAsia="Times New Roman" w:cs="Arial"/>
                <w:color w:val="000000" w:themeColor="text1"/>
                <w:lang w:eastAsia="pl-PL"/>
              </w:rPr>
            </w:pPr>
            <w:r w:rsidRPr="005417CE">
              <w:rPr>
                <w:rFonts w:eastAsia="Times New Roman" w:cs="Arial"/>
                <w:color w:val="000000" w:themeColor="text1"/>
                <w:lang w:eastAsia="pl-PL"/>
              </w:rPr>
              <w:t>6</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ŁUPKÓW</w:t>
            </w:r>
          </w:p>
        </w:tc>
        <w:tc>
          <w:tcPr>
            <w:tcW w:w="1382" w:type="dxa"/>
            <w:vMerge w:val="restart"/>
            <w:tcBorders>
              <w:top w:val="single" w:sz="4" w:space="0" w:color="auto"/>
              <w:left w:val="nil"/>
              <w:right w:val="single" w:sz="4" w:space="0" w:color="auto"/>
            </w:tcBorders>
            <w:noWrap/>
            <w:vAlign w:val="center"/>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eastAsia="Times New Roman" w:cs="Arial"/>
                <w:color w:val="000000" w:themeColor="text1"/>
                <w:lang w:eastAsia="pl-PL"/>
              </w:rPr>
              <w:t>Medzilaborce Mesto /</w:t>
            </w:r>
          </w:p>
          <w:p w:rsidR="00110834" w:rsidRPr="00176BED" w:rsidRDefault="00110834" w:rsidP="002D0B7C">
            <w:pPr>
              <w:spacing w:after="0" w:line="240" w:lineRule="auto"/>
              <w:jc w:val="center"/>
              <w:rPr>
                <w:rFonts w:eastAsia="Times New Roman" w:cs="Arial"/>
                <w:color w:val="000000" w:themeColor="text1"/>
                <w:lang w:eastAsia="pl-PL"/>
              </w:rPr>
            </w:pPr>
            <w:r w:rsidRPr="00176BED">
              <w:rPr>
                <w:rFonts w:eastAsia="Times New Roman" w:cs="Arial"/>
                <w:color w:val="000000" w:themeColor="text1"/>
                <w:lang w:eastAsia="pl-PL"/>
              </w:rPr>
              <w:t>Medzilaborce</w:t>
            </w:r>
          </w:p>
        </w:tc>
        <w:tc>
          <w:tcPr>
            <w:tcW w:w="1239" w:type="dxa"/>
            <w:tcBorders>
              <w:top w:val="nil"/>
              <w:left w:val="nil"/>
              <w:bottom w:val="single" w:sz="4" w:space="0" w:color="auto"/>
              <w:right w:val="single" w:sz="4" w:space="0" w:color="auto"/>
            </w:tcBorders>
            <w:noWrap/>
            <w:vAlign w:val="bottom"/>
          </w:tcPr>
          <w:p w:rsidR="00110834" w:rsidRPr="00176BED" w:rsidRDefault="00110834" w:rsidP="00C16C2D">
            <w:pPr>
              <w:spacing w:after="0" w:line="240" w:lineRule="auto"/>
              <w:jc w:val="center"/>
              <w:rPr>
                <w:rFonts w:eastAsia="Times New Roman" w:cs="Arial"/>
                <w:color w:val="000000" w:themeColor="text1"/>
                <w:lang w:eastAsia="pl-PL"/>
              </w:rPr>
            </w:pPr>
            <w:r w:rsidRPr="00176BED">
              <w:rPr>
                <w:rFonts w:eastAsia="Times New Roman" w:cs="Arial"/>
                <w:b/>
                <w:color w:val="000000" w:themeColor="text1"/>
                <w:sz w:val="24"/>
                <w:szCs w:val="24"/>
                <w:lang w:eastAsia="pl-PL"/>
              </w:rPr>
              <w:t>10,50</w:t>
            </w:r>
          </w:p>
        </w:tc>
        <w:tc>
          <w:tcPr>
            <w:tcW w:w="1276" w:type="dxa"/>
            <w:tcBorders>
              <w:top w:val="nil"/>
              <w:left w:val="nil"/>
              <w:bottom w:val="single" w:sz="4" w:space="0" w:color="auto"/>
              <w:right w:val="single" w:sz="4" w:space="0" w:color="auto"/>
            </w:tcBorders>
            <w:noWrap/>
            <w:vAlign w:val="bottom"/>
          </w:tcPr>
          <w:p w:rsidR="00110834" w:rsidRPr="00176BED" w:rsidRDefault="00110834" w:rsidP="00C16C2D">
            <w:pPr>
              <w:spacing w:after="0" w:line="240" w:lineRule="auto"/>
              <w:jc w:val="center"/>
              <w:rPr>
                <w:rFonts w:eastAsia="Times New Roman" w:cs="Arial"/>
                <w:color w:val="000000" w:themeColor="text1"/>
                <w:lang w:eastAsia="pl-PL"/>
              </w:rPr>
            </w:pPr>
            <w:r w:rsidRPr="00176BED">
              <w:rPr>
                <w:rFonts w:eastAsia="Times New Roman" w:cs="Arial"/>
                <w:b/>
                <w:color w:val="000000" w:themeColor="text1"/>
                <w:sz w:val="24"/>
                <w:szCs w:val="24"/>
                <w:lang w:eastAsia="pl-PL"/>
              </w:rPr>
              <w:t>5,25</w:t>
            </w:r>
          </w:p>
        </w:tc>
        <w:tc>
          <w:tcPr>
            <w:tcW w:w="1134" w:type="dxa"/>
            <w:tcBorders>
              <w:top w:val="nil"/>
              <w:left w:val="nil"/>
              <w:bottom w:val="single" w:sz="4" w:space="0" w:color="auto"/>
              <w:right w:val="single" w:sz="4" w:space="0" w:color="auto"/>
            </w:tcBorders>
            <w:noWrap/>
            <w:vAlign w:val="bottom"/>
          </w:tcPr>
          <w:p w:rsidR="00110834" w:rsidRPr="00176BED" w:rsidRDefault="00110834" w:rsidP="00C16C2D">
            <w:pPr>
              <w:spacing w:after="0" w:line="240" w:lineRule="auto"/>
              <w:jc w:val="center"/>
              <w:rPr>
                <w:rFonts w:ascii="Calibri" w:eastAsia="Times New Roman" w:hAnsi="Calibri" w:cs="Times New Roman"/>
                <w:b/>
                <w:color w:val="000000" w:themeColor="text1"/>
                <w:lang w:val="de-DE" w:eastAsia="ru-RU"/>
              </w:rPr>
            </w:pPr>
            <w:r w:rsidRPr="00176BED">
              <w:rPr>
                <w:rFonts w:eastAsia="Times New Roman" w:cs="Times New Roman"/>
                <w:b/>
                <w:color w:val="000000" w:themeColor="text1"/>
                <w:sz w:val="24"/>
                <w:szCs w:val="24"/>
                <w:lang w:val="de-DE" w:eastAsia="ru-RU"/>
              </w:rPr>
              <w:t>2,10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C16C2D">
            <w:pPr>
              <w:jc w:val="center"/>
              <w:rPr>
                <w:rFonts w:cs="Arial"/>
                <w:color w:val="000000" w:themeColor="text1"/>
              </w:rPr>
            </w:pPr>
            <w:r w:rsidRPr="00176BED">
              <w:rPr>
                <w:rFonts w:cs="Arial"/>
                <w:color w:val="000000" w:themeColor="text1"/>
              </w:rPr>
              <w:t>1,05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NOWY ŁUPKÓW</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sz w:val="16"/>
                <w:szCs w:val="16"/>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sz w:val="16"/>
                <w:szCs w:val="16"/>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2,70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1,35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KOMAŃCZA</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2,90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1,45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KOMAŃCZA LETNISKO</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2,90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1,45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RZEPEDŹ</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1,75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SZCZAWNE KULASZNE</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3,90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1,95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WYSOCZANY</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4,30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2,15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MOKRE MAŁOPOLSKIE</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4,30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2,15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MOROCHÓW</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4,30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2,15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CZASZYN</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4,50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2,25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TARNAWA DOLNA</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4,50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2,25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ZAGÓRZ</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4,70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2,35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NOWY ZAGÓRZ</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4,70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2,35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SANOK</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5,10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2,55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SANOK MIASTO</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5,10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2,55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BESKO</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5,30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2,65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WRÓBLIK SZLACHECKI</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5,30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2,65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TARGOWISKA</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5,30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2,65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KROSNO MIASTO</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5,30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2,65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KROSNO</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5,30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2,65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JEDLICZE</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5,50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2,75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TARNOWIEC</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5,50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2,75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JASŁO</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eastAsia="Times New Roman" w:cs="Times New Roman"/>
                <w:b/>
                <w:color w:val="000000" w:themeColor="text1"/>
                <w:sz w:val="24"/>
                <w:szCs w:val="24"/>
                <w:lang w:eastAsia="ru-RU"/>
              </w:rPr>
              <w:t>5,50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2,75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STRZYŻÓW NAD WISŁOKIEM</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ascii="Calibri" w:eastAsia="Times New Roman" w:hAnsi="Calibri" w:cs="Times New Roman"/>
                <w:b/>
                <w:color w:val="000000" w:themeColor="text1"/>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3,05</w:t>
            </w:r>
          </w:p>
        </w:tc>
      </w:tr>
      <w:tr w:rsidR="00176BED" w:rsidRPr="00176BED" w:rsidTr="002D0B7C">
        <w:trPr>
          <w:trHeight w:hRule="exact" w:val="284"/>
          <w:jc w:val="center"/>
        </w:trPr>
        <w:tc>
          <w:tcPr>
            <w:tcW w:w="3261" w:type="dxa"/>
            <w:tcBorders>
              <w:top w:val="nil"/>
              <w:left w:val="single" w:sz="4" w:space="0" w:color="auto"/>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BOGUCHWAŁA</w:t>
            </w:r>
          </w:p>
        </w:tc>
        <w:tc>
          <w:tcPr>
            <w:tcW w:w="1382" w:type="dxa"/>
            <w:vMerge/>
            <w:tcBorders>
              <w:left w:val="nil"/>
              <w:right w:val="single" w:sz="4" w:space="0" w:color="auto"/>
            </w:tcBorders>
            <w:noWrap/>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bottom"/>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ascii="Calibri" w:eastAsia="Times New Roman" w:hAnsi="Calibri" w:cs="Times New Roman"/>
                <w:b/>
                <w:color w:val="000000" w:themeColor="text1"/>
                <w:lang w:eastAsia="ru-RU"/>
              </w:rPr>
              <w:t>6,70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3,35</w:t>
            </w:r>
          </w:p>
        </w:tc>
      </w:tr>
      <w:tr w:rsidR="00176BED" w:rsidRPr="00176BED" w:rsidTr="002D0B7C">
        <w:trPr>
          <w:trHeight w:hRule="exact" w:val="339"/>
          <w:jc w:val="center"/>
        </w:trPr>
        <w:tc>
          <w:tcPr>
            <w:tcW w:w="3261" w:type="dxa"/>
            <w:tcBorders>
              <w:top w:val="nil"/>
              <w:left w:val="single" w:sz="4" w:space="0" w:color="auto"/>
              <w:bottom w:val="single" w:sz="4" w:space="0" w:color="auto"/>
              <w:right w:val="single" w:sz="4" w:space="0" w:color="auto"/>
            </w:tcBorders>
            <w:noWrap/>
            <w:vAlign w:val="center"/>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rPr>
              <w:t>RZESZÓW GŁÓWNY</w:t>
            </w:r>
          </w:p>
        </w:tc>
        <w:tc>
          <w:tcPr>
            <w:tcW w:w="1382" w:type="dxa"/>
            <w:vMerge/>
            <w:tcBorders>
              <w:left w:val="nil"/>
              <w:bottom w:val="single" w:sz="4" w:space="0" w:color="auto"/>
              <w:right w:val="single" w:sz="4" w:space="0" w:color="auto"/>
            </w:tcBorders>
            <w:noWrap/>
            <w:vAlign w:val="center"/>
          </w:tcPr>
          <w:p w:rsidR="00110834" w:rsidRPr="00176BED" w:rsidRDefault="00110834" w:rsidP="002D0B7C">
            <w:pPr>
              <w:spacing w:after="0" w:line="240" w:lineRule="auto"/>
              <w:jc w:val="center"/>
              <w:rPr>
                <w:rFonts w:eastAsia="Times New Roman" w:cs="Arial"/>
                <w:color w:val="000000" w:themeColor="text1"/>
                <w:lang w:eastAsia="pl-PL"/>
              </w:rPr>
            </w:pPr>
          </w:p>
        </w:tc>
        <w:tc>
          <w:tcPr>
            <w:tcW w:w="1239" w:type="dxa"/>
            <w:tcBorders>
              <w:top w:val="nil"/>
              <w:left w:val="nil"/>
              <w:bottom w:val="single" w:sz="4" w:space="0" w:color="auto"/>
              <w:right w:val="single" w:sz="4" w:space="0" w:color="auto"/>
            </w:tcBorders>
            <w:noWrap/>
            <w:vAlign w:val="center"/>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276" w:type="dxa"/>
            <w:tcBorders>
              <w:top w:val="nil"/>
              <w:left w:val="nil"/>
              <w:bottom w:val="single" w:sz="4" w:space="0" w:color="auto"/>
              <w:right w:val="single" w:sz="4" w:space="0" w:color="auto"/>
            </w:tcBorders>
            <w:noWrap/>
            <w:vAlign w:val="center"/>
          </w:tcPr>
          <w:p w:rsidR="00110834" w:rsidRPr="00176BED" w:rsidRDefault="00110834" w:rsidP="002D0B7C">
            <w:pPr>
              <w:spacing w:after="0" w:line="240" w:lineRule="auto"/>
              <w:jc w:val="center"/>
              <w:rPr>
                <w:rFonts w:eastAsia="Times New Roman" w:cs="Arial"/>
                <w:color w:val="000000" w:themeColor="text1"/>
                <w:lang w:eastAsia="pl-PL"/>
              </w:rPr>
            </w:pPr>
            <w:r w:rsidRPr="00176BED">
              <w:rPr>
                <w:rFonts w:cs="Arial"/>
                <w:color w:val="000000" w:themeColor="text1"/>
                <w:sz w:val="16"/>
                <w:szCs w:val="16"/>
              </w:rPr>
              <w:t>**)</w:t>
            </w:r>
          </w:p>
        </w:tc>
        <w:tc>
          <w:tcPr>
            <w:tcW w:w="1134" w:type="dxa"/>
            <w:tcBorders>
              <w:top w:val="nil"/>
              <w:left w:val="nil"/>
              <w:bottom w:val="single" w:sz="4" w:space="0" w:color="auto"/>
              <w:right w:val="single" w:sz="4" w:space="0" w:color="auto"/>
            </w:tcBorders>
            <w:noWrap/>
            <w:vAlign w:val="center"/>
          </w:tcPr>
          <w:p w:rsidR="00110834" w:rsidRPr="00176BED" w:rsidRDefault="00110834" w:rsidP="002D0B7C">
            <w:pPr>
              <w:spacing w:after="0" w:line="240" w:lineRule="auto"/>
              <w:jc w:val="center"/>
              <w:rPr>
                <w:rFonts w:ascii="Calibri" w:eastAsia="Times New Roman" w:hAnsi="Calibri" w:cs="Times New Roman"/>
                <w:b/>
                <w:color w:val="000000" w:themeColor="text1"/>
                <w:lang w:eastAsia="ru-RU"/>
              </w:rPr>
            </w:pPr>
            <w:r w:rsidRPr="00176BED">
              <w:rPr>
                <w:rFonts w:ascii="Calibri" w:eastAsia="Times New Roman" w:hAnsi="Calibri" w:cs="Times New Roman"/>
                <w:b/>
                <w:color w:val="000000" w:themeColor="text1"/>
                <w:lang w:eastAsia="ru-RU"/>
              </w:rPr>
              <w:t>6,70</w:t>
            </w:r>
          </w:p>
        </w:tc>
        <w:tc>
          <w:tcPr>
            <w:tcW w:w="992" w:type="dxa"/>
            <w:tcBorders>
              <w:top w:val="single" w:sz="4" w:space="0" w:color="auto"/>
              <w:left w:val="nil"/>
              <w:bottom w:val="single" w:sz="4" w:space="0" w:color="auto"/>
              <w:right w:val="single" w:sz="4" w:space="0" w:color="auto"/>
            </w:tcBorders>
            <w:shd w:val="clear" w:color="auto" w:fill="auto"/>
            <w:vAlign w:val="center"/>
          </w:tcPr>
          <w:p w:rsidR="00110834" w:rsidRPr="00176BED" w:rsidRDefault="00110834" w:rsidP="002D0B7C">
            <w:pPr>
              <w:jc w:val="center"/>
              <w:rPr>
                <w:rFonts w:cs="Arial"/>
                <w:color w:val="000000" w:themeColor="text1"/>
              </w:rPr>
            </w:pPr>
            <w:r w:rsidRPr="00176BED">
              <w:rPr>
                <w:rFonts w:cs="Arial"/>
                <w:color w:val="000000" w:themeColor="text1"/>
              </w:rPr>
              <w:t>3,35</w:t>
            </w:r>
          </w:p>
        </w:tc>
      </w:tr>
    </w:tbl>
    <w:p w:rsidR="001E6687" w:rsidRPr="00176BED" w:rsidRDefault="001E6687" w:rsidP="003E5D85">
      <w:pPr>
        <w:tabs>
          <w:tab w:val="left" w:pos="426"/>
        </w:tabs>
        <w:spacing w:after="0"/>
        <w:ind w:left="709" w:hanging="709"/>
        <w:jc w:val="both"/>
        <w:rPr>
          <w:rFonts w:eastAsia="Calibri" w:cstheme="minorHAnsi"/>
          <w:color w:val="000000" w:themeColor="text1"/>
          <w:sz w:val="20"/>
          <w:szCs w:val="20"/>
        </w:rPr>
      </w:pPr>
      <w:r w:rsidRPr="00176BED">
        <w:rPr>
          <w:rFonts w:eastAsia="Calibri" w:cstheme="minorHAnsi"/>
          <w:color w:val="000000" w:themeColor="text1"/>
          <w:sz w:val="20"/>
          <w:szCs w:val="20"/>
          <w:vertAlign w:val="superscript"/>
        </w:rPr>
        <w:t>*)</w:t>
      </w:r>
      <w:r w:rsidRPr="00176BED">
        <w:rPr>
          <w:rFonts w:eastAsia="Calibri" w:cstheme="minorHAnsi"/>
          <w:color w:val="000000" w:themeColor="text1"/>
          <w:sz w:val="20"/>
          <w:szCs w:val="20"/>
        </w:rPr>
        <w:t xml:space="preserve"> </w:t>
      </w:r>
      <w:r w:rsidRPr="00176BED">
        <w:rPr>
          <w:rFonts w:cstheme="minorHAnsi"/>
          <w:color w:val="000000" w:themeColor="text1"/>
          <w:sz w:val="20"/>
          <w:szCs w:val="20"/>
        </w:rPr>
        <w:t>osób posiadających Międzynarodową Kartę Zniżek dla Personelu Kolejowego (FIP) oraz dla  dzieci (patrz ust. 5),</w:t>
      </w:r>
    </w:p>
    <w:p w:rsidR="001E6687" w:rsidRPr="00176BED" w:rsidRDefault="001E6687" w:rsidP="003E5D85">
      <w:pPr>
        <w:tabs>
          <w:tab w:val="left" w:pos="426"/>
        </w:tabs>
        <w:spacing w:after="0"/>
        <w:ind w:left="709" w:hanging="709"/>
        <w:jc w:val="both"/>
        <w:rPr>
          <w:rFonts w:cstheme="minorHAnsi"/>
          <w:color w:val="000000" w:themeColor="text1"/>
          <w:sz w:val="20"/>
          <w:szCs w:val="20"/>
        </w:rPr>
      </w:pPr>
      <w:r w:rsidRPr="00176BED">
        <w:rPr>
          <w:rFonts w:cstheme="minorHAnsi"/>
          <w:color w:val="000000" w:themeColor="text1"/>
          <w:sz w:val="20"/>
          <w:szCs w:val="20"/>
          <w:vertAlign w:val="superscript"/>
        </w:rPr>
        <w:t>**)</w:t>
      </w:r>
      <w:r w:rsidRPr="00176BED">
        <w:rPr>
          <w:rFonts w:cstheme="minorHAnsi"/>
          <w:color w:val="000000" w:themeColor="text1"/>
          <w:sz w:val="20"/>
          <w:szCs w:val="20"/>
        </w:rPr>
        <w:t xml:space="preserve"> wg taryfy krajowej obowiązującej na danym odcinku,</w:t>
      </w:r>
    </w:p>
    <w:p w:rsidR="001E6687" w:rsidRPr="00176BED" w:rsidRDefault="001E6687" w:rsidP="003E5D85">
      <w:pPr>
        <w:tabs>
          <w:tab w:val="left" w:pos="426"/>
        </w:tabs>
        <w:spacing w:after="0"/>
        <w:ind w:left="709" w:hanging="709"/>
        <w:jc w:val="both"/>
        <w:rPr>
          <w:rFonts w:cstheme="minorHAnsi"/>
          <w:color w:val="000000" w:themeColor="text1"/>
          <w:sz w:val="20"/>
          <w:szCs w:val="20"/>
        </w:rPr>
      </w:pPr>
      <w:r w:rsidRPr="00176BED">
        <w:rPr>
          <w:rFonts w:cstheme="minorHAnsi"/>
          <w:color w:val="000000" w:themeColor="text1"/>
          <w:sz w:val="20"/>
          <w:szCs w:val="20"/>
          <w:vertAlign w:val="superscript"/>
        </w:rPr>
        <w:t>***)</w:t>
      </w:r>
      <w:r w:rsidRPr="00176BED">
        <w:rPr>
          <w:rFonts w:cstheme="minorHAnsi"/>
          <w:color w:val="000000" w:themeColor="text1"/>
          <w:sz w:val="20"/>
          <w:szCs w:val="20"/>
        </w:rPr>
        <w:t xml:space="preserve"> w relacjach wykraczających poza st. Medzilaborce na odcinku słowackim – patrz Załącznik  do niniejszych Warunków…;</w:t>
      </w:r>
    </w:p>
    <w:p w:rsidR="001E6687" w:rsidRPr="00325C6A" w:rsidRDefault="001E6687" w:rsidP="001E6687">
      <w:pPr>
        <w:numPr>
          <w:ilvl w:val="0"/>
          <w:numId w:val="7"/>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lastRenderedPageBreak/>
        <w:t>na przewóz roweru lub psa wydaje się bilet z zastosowaniem taryfy obowiązującej w danym               państwie,</w:t>
      </w:r>
    </w:p>
    <w:p w:rsidR="001E6687" w:rsidRPr="00325C6A" w:rsidRDefault="001E6687" w:rsidP="001E6687">
      <w:pPr>
        <w:numPr>
          <w:ilvl w:val="0"/>
          <w:numId w:val="7"/>
        </w:numPr>
        <w:spacing w:after="0"/>
        <w:ind w:left="284" w:hanging="284"/>
        <w:jc w:val="both"/>
        <w:rPr>
          <w:rFonts w:cstheme="minorHAnsi"/>
          <w:color w:val="000000" w:themeColor="text1"/>
          <w:sz w:val="24"/>
          <w:szCs w:val="24"/>
        </w:rPr>
      </w:pPr>
      <w:r w:rsidRPr="00325C6A">
        <w:rPr>
          <w:rFonts w:cstheme="minorHAnsi"/>
          <w:color w:val="000000" w:themeColor="text1"/>
          <w:sz w:val="24"/>
          <w:szCs w:val="24"/>
        </w:rPr>
        <w:t>za przewóz wózka dziecięcego i bagażu nie pobiera się opłat. Zasady przewozu wskazane są  w ust. 7.</w:t>
      </w:r>
    </w:p>
    <w:p w:rsidR="001E6687" w:rsidRPr="00325C6A" w:rsidRDefault="001E6687" w:rsidP="001E6687">
      <w:pPr>
        <w:spacing w:after="0"/>
        <w:jc w:val="center"/>
        <w:rPr>
          <w:rFonts w:eastAsia="Calibri" w:cstheme="minorHAnsi"/>
          <w:b/>
          <w:color w:val="000000" w:themeColor="text1"/>
          <w:sz w:val="24"/>
          <w:szCs w:val="24"/>
        </w:rPr>
      </w:pPr>
      <w:r w:rsidRPr="00325C6A">
        <w:rPr>
          <w:rFonts w:eastAsia="Calibri" w:cstheme="minorHAnsi"/>
          <w:b/>
          <w:color w:val="000000" w:themeColor="text1"/>
          <w:sz w:val="24"/>
          <w:szCs w:val="24"/>
          <w:lang w:val="lt-LT"/>
        </w:rPr>
        <w:t>4.</w:t>
      </w:r>
      <w:r w:rsidRPr="00325C6A">
        <w:rPr>
          <w:rFonts w:eastAsia="Calibri" w:cstheme="minorHAnsi"/>
          <w:b/>
          <w:color w:val="000000" w:themeColor="text1"/>
          <w:sz w:val="24"/>
          <w:szCs w:val="24"/>
        </w:rPr>
        <w:t xml:space="preserve"> Ważność biletów </w:t>
      </w:r>
    </w:p>
    <w:p w:rsidR="001E6687" w:rsidRPr="00325C6A" w:rsidRDefault="001E6687" w:rsidP="001E6687">
      <w:pPr>
        <w:numPr>
          <w:ilvl w:val="0"/>
          <w:numId w:val="8"/>
        </w:numPr>
        <w:spacing w:after="0"/>
        <w:ind w:left="284" w:hanging="284"/>
        <w:jc w:val="both"/>
        <w:rPr>
          <w:rFonts w:eastAsia="Calibri" w:cstheme="minorHAnsi"/>
          <w:color w:val="000000" w:themeColor="text1"/>
          <w:sz w:val="24"/>
          <w:szCs w:val="24"/>
          <w:lang w:val="lt-LT" w:eastAsia="lt-LT"/>
        </w:rPr>
      </w:pPr>
      <w:r w:rsidRPr="00325C6A">
        <w:rPr>
          <w:rFonts w:eastAsia="Calibri" w:cstheme="minorHAnsi"/>
          <w:color w:val="000000" w:themeColor="text1"/>
          <w:sz w:val="24"/>
          <w:szCs w:val="24"/>
        </w:rPr>
        <w:t>termin ważności biletu jednorazowego na przejazd rozpoczyna się od daty na nim wskazanej;</w:t>
      </w:r>
    </w:p>
    <w:p w:rsidR="001E6687" w:rsidRPr="00325C6A" w:rsidRDefault="001E6687" w:rsidP="001E6687">
      <w:pPr>
        <w:numPr>
          <w:ilvl w:val="0"/>
          <w:numId w:val="8"/>
        </w:numPr>
        <w:spacing w:after="0"/>
        <w:ind w:left="284" w:hanging="284"/>
        <w:jc w:val="both"/>
        <w:rPr>
          <w:rFonts w:eastAsia="Calibri" w:cstheme="minorHAnsi"/>
          <w:color w:val="000000" w:themeColor="text1"/>
          <w:sz w:val="24"/>
          <w:szCs w:val="24"/>
          <w:lang w:val="lt-LT" w:eastAsia="lt-LT"/>
        </w:rPr>
      </w:pPr>
      <w:r w:rsidRPr="00325C6A">
        <w:rPr>
          <w:rFonts w:eastAsia="Calibri" w:cstheme="minorHAnsi"/>
          <w:color w:val="000000" w:themeColor="text1"/>
          <w:sz w:val="24"/>
          <w:szCs w:val="24"/>
          <w:lang w:val="lt-LT"/>
        </w:rPr>
        <w:t>termin ważności</w:t>
      </w:r>
      <w:r w:rsidRPr="00325C6A">
        <w:rPr>
          <w:rFonts w:eastAsia="Calibri" w:cstheme="minorHAnsi"/>
          <w:color w:val="000000" w:themeColor="text1"/>
          <w:sz w:val="24"/>
          <w:szCs w:val="24"/>
        </w:rPr>
        <w:t xml:space="preserve"> biletu jednorazowego na przejazd w jedną stronę wynosi jeden dzień. Przerwy w podróży nie są dozwolone. Dzień liczy się od godziny 0:00 do godziny 24:00;</w:t>
      </w:r>
    </w:p>
    <w:p w:rsidR="001E6687" w:rsidRPr="00325C6A" w:rsidRDefault="001E6687" w:rsidP="001E6687">
      <w:pPr>
        <w:numPr>
          <w:ilvl w:val="0"/>
          <w:numId w:val="8"/>
        </w:numPr>
        <w:spacing w:after="0"/>
        <w:ind w:left="284" w:hanging="284"/>
        <w:jc w:val="both"/>
        <w:rPr>
          <w:rFonts w:eastAsia="Calibri" w:cstheme="minorHAnsi"/>
          <w:color w:val="000000" w:themeColor="text1"/>
          <w:sz w:val="24"/>
          <w:szCs w:val="24"/>
          <w:lang w:val="lt-LT" w:eastAsia="lt-LT"/>
        </w:rPr>
      </w:pPr>
      <w:r w:rsidRPr="00325C6A">
        <w:rPr>
          <w:rFonts w:eastAsia="Calibri" w:cstheme="minorHAnsi"/>
          <w:color w:val="000000" w:themeColor="text1"/>
          <w:sz w:val="24"/>
          <w:szCs w:val="24"/>
        </w:rPr>
        <w:t>bilet na przewóz roweru lub psa jest ważny w terminie ważności biletu/ów na przejazd;</w:t>
      </w:r>
    </w:p>
    <w:p w:rsidR="001E6687" w:rsidRPr="00325C6A" w:rsidRDefault="001E6687" w:rsidP="001E6687">
      <w:pPr>
        <w:numPr>
          <w:ilvl w:val="0"/>
          <w:numId w:val="8"/>
        </w:numPr>
        <w:spacing w:after="0"/>
        <w:ind w:left="284" w:hanging="284"/>
        <w:jc w:val="both"/>
        <w:rPr>
          <w:rFonts w:eastAsia="Calibri" w:cstheme="minorHAnsi"/>
          <w:color w:val="000000" w:themeColor="text1"/>
          <w:sz w:val="24"/>
          <w:szCs w:val="24"/>
          <w:lang w:val="lt-LT" w:eastAsia="lt-LT"/>
        </w:rPr>
      </w:pPr>
      <w:r w:rsidRPr="00325C6A">
        <w:rPr>
          <w:rFonts w:eastAsia="Calibri" w:cstheme="minorHAnsi"/>
          <w:color w:val="000000" w:themeColor="text1"/>
          <w:sz w:val="24"/>
          <w:szCs w:val="24"/>
        </w:rPr>
        <w:t xml:space="preserve">bilety zniszczone w stopniu uniemożliwiającym odczytanie danych, w szczególności podarte                      i sklejone, zafoliowane, itp. uważa się za nieważne. </w:t>
      </w:r>
    </w:p>
    <w:p w:rsidR="001E6687" w:rsidRPr="00325C6A" w:rsidRDefault="001E6687" w:rsidP="001E6687">
      <w:pPr>
        <w:spacing w:after="0"/>
        <w:ind w:left="284"/>
        <w:jc w:val="both"/>
        <w:rPr>
          <w:rFonts w:eastAsia="Calibri" w:cstheme="minorHAnsi"/>
          <w:color w:val="000000" w:themeColor="text1"/>
          <w:sz w:val="24"/>
          <w:szCs w:val="24"/>
          <w:lang w:val="lt-LT" w:eastAsia="lt-LT"/>
        </w:rPr>
      </w:pPr>
    </w:p>
    <w:p w:rsidR="001E6687" w:rsidRPr="00325C6A" w:rsidRDefault="001E6687" w:rsidP="00CB185B">
      <w:pPr>
        <w:spacing w:after="0"/>
        <w:jc w:val="center"/>
        <w:rPr>
          <w:rFonts w:eastAsia="Calibri" w:cstheme="minorHAnsi"/>
          <w:b/>
          <w:color w:val="000000" w:themeColor="text1"/>
          <w:sz w:val="24"/>
          <w:szCs w:val="24"/>
        </w:rPr>
      </w:pPr>
      <w:r w:rsidRPr="00325C6A">
        <w:rPr>
          <w:rFonts w:eastAsia="Calibri" w:cstheme="minorHAnsi"/>
          <w:b/>
          <w:color w:val="000000" w:themeColor="text1"/>
          <w:sz w:val="24"/>
          <w:szCs w:val="24"/>
          <w:lang w:val="lt-LT"/>
        </w:rPr>
        <w:t>5.</w:t>
      </w:r>
      <w:r w:rsidRPr="00325C6A">
        <w:rPr>
          <w:rFonts w:eastAsia="Calibri" w:cstheme="minorHAnsi"/>
          <w:b/>
          <w:color w:val="000000" w:themeColor="text1"/>
          <w:sz w:val="24"/>
          <w:szCs w:val="24"/>
        </w:rPr>
        <w:t xml:space="preserve"> Przejazd dzieci</w:t>
      </w:r>
    </w:p>
    <w:p w:rsidR="001E6687" w:rsidRPr="00325C6A" w:rsidRDefault="001E6687" w:rsidP="001E6687">
      <w:pPr>
        <w:numPr>
          <w:ilvl w:val="0"/>
          <w:numId w:val="9"/>
        </w:numPr>
        <w:spacing w:after="0"/>
        <w:ind w:left="426" w:hanging="426"/>
        <w:jc w:val="both"/>
        <w:rPr>
          <w:rFonts w:eastAsia="Calibri" w:cstheme="minorHAnsi"/>
          <w:color w:val="000000" w:themeColor="text1"/>
          <w:sz w:val="24"/>
          <w:szCs w:val="24"/>
        </w:rPr>
      </w:pPr>
      <w:r w:rsidRPr="00325C6A">
        <w:rPr>
          <w:rFonts w:eastAsia="Calibri" w:cstheme="minorHAnsi"/>
          <w:color w:val="000000" w:themeColor="text1"/>
          <w:sz w:val="24"/>
          <w:szCs w:val="24"/>
        </w:rPr>
        <w:t>dla dziecka w wieku do 4 lat wydaje się bilet wg taryfy krajowej z ulgą 100%. Przejazd na odcinku Łupków – Medzilaborce odbywa się bez biletu;</w:t>
      </w:r>
    </w:p>
    <w:p w:rsidR="001E6687" w:rsidRPr="00325C6A" w:rsidRDefault="001E6687" w:rsidP="001E6687">
      <w:pPr>
        <w:numPr>
          <w:ilvl w:val="0"/>
          <w:numId w:val="9"/>
        </w:numPr>
        <w:spacing w:after="0"/>
        <w:ind w:left="426" w:hanging="426"/>
        <w:jc w:val="both"/>
        <w:rPr>
          <w:rFonts w:eastAsia="Calibri" w:cstheme="minorHAnsi"/>
          <w:color w:val="000000" w:themeColor="text1"/>
          <w:sz w:val="24"/>
          <w:szCs w:val="24"/>
        </w:rPr>
      </w:pPr>
      <w:r w:rsidRPr="00325C6A">
        <w:rPr>
          <w:rFonts w:eastAsia="Calibri" w:cstheme="minorHAnsi"/>
          <w:color w:val="000000" w:themeColor="text1"/>
          <w:sz w:val="24"/>
          <w:szCs w:val="24"/>
        </w:rPr>
        <w:t>przy podróży jednego lub więcej dzieci od 4 do 12 lat, dla każdego dziecka należy nabyć:</w:t>
      </w:r>
    </w:p>
    <w:p w:rsidR="001E6687" w:rsidRPr="00325C6A" w:rsidRDefault="001E6687" w:rsidP="001E6687">
      <w:pPr>
        <w:spacing w:after="0"/>
        <w:ind w:left="720" w:hanging="294"/>
        <w:jc w:val="both"/>
        <w:rPr>
          <w:rFonts w:eastAsia="Calibri" w:cstheme="minorHAnsi"/>
          <w:color w:val="000000" w:themeColor="text1"/>
          <w:sz w:val="24"/>
          <w:szCs w:val="24"/>
        </w:rPr>
      </w:pPr>
      <w:r w:rsidRPr="00325C6A">
        <w:rPr>
          <w:rFonts w:eastAsia="Calibri" w:cstheme="minorHAnsi"/>
          <w:color w:val="000000" w:themeColor="text1"/>
          <w:sz w:val="24"/>
          <w:szCs w:val="24"/>
        </w:rPr>
        <w:t>a)</w:t>
      </w:r>
      <w:r w:rsidRPr="00325C6A">
        <w:rPr>
          <w:rFonts w:eastAsia="Calibri" w:cstheme="minorHAnsi"/>
          <w:b/>
          <w:color w:val="000000" w:themeColor="text1"/>
          <w:sz w:val="24"/>
          <w:szCs w:val="24"/>
        </w:rPr>
        <w:t xml:space="preserve"> w kasach POLREGIO </w:t>
      </w:r>
      <w:r w:rsidRPr="00325C6A">
        <w:rPr>
          <w:rFonts w:eastAsia="Times New Roman" w:cstheme="minorHAnsi"/>
          <w:color w:val="000000" w:themeColor="text1"/>
          <w:sz w:val="24"/>
          <w:szCs w:val="24"/>
        </w:rPr>
        <w:t>przy przejeździe na odcinku</w:t>
      </w:r>
      <w:r w:rsidRPr="00325C6A">
        <w:rPr>
          <w:rFonts w:eastAsia="Calibri" w:cstheme="minorHAnsi"/>
          <w:color w:val="000000" w:themeColor="text1"/>
          <w:sz w:val="24"/>
          <w:szCs w:val="24"/>
        </w:rPr>
        <w:t xml:space="preserve">: </w:t>
      </w:r>
    </w:p>
    <w:p w:rsidR="001E6687" w:rsidRPr="00325C6A" w:rsidRDefault="001E6687" w:rsidP="001E6687">
      <w:pPr>
        <w:spacing w:after="0" w:line="240" w:lineRule="auto"/>
        <w:ind w:left="720" w:hanging="11"/>
        <w:contextualSpacing/>
        <w:jc w:val="both"/>
        <w:rPr>
          <w:rFonts w:eastAsia="Times New Roman" w:cstheme="minorHAnsi"/>
          <w:color w:val="000000" w:themeColor="text1"/>
          <w:sz w:val="24"/>
          <w:szCs w:val="24"/>
        </w:rPr>
      </w:pPr>
      <w:r w:rsidRPr="00325C6A">
        <w:rPr>
          <w:rFonts w:eastAsia="Times New Roman" w:cstheme="minorHAnsi"/>
          <w:b/>
          <w:color w:val="000000" w:themeColor="text1"/>
          <w:sz w:val="24"/>
          <w:szCs w:val="24"/>
        </w:rPr>
        <w:t>Rzeszów Gł./ Sanok – Medzilaborce</w:t>
      </w:r>
      <w:r w:rsidRPr="00325C6A">
        <w:rPr>
          <w:rFonts w:eastAsia="Times New Roman" w:cstheme="minorHAnsi"/>
          <w:color w:val="000000" w:themeColor="text1"/>
          <w:sz w:val="24"/>
          <w:szCs w:val="24"/>
        </w:rPr>
        <w:t>, dwa bilety:</w:t>
      </w:r>
    </w:p>
    <w:p w:rsidR="001E6687" w:rsidRPr="00325C6A" w:rsidRDefault="001E6687" w:rsidP="001E6687">
      <w:pPr>
        <w:autoSpaceDN w:val="0"/>
        <w:spacing w:after="0" w:line="240" w:lineRule="auto"/>
        <w:ind w:left="851" w:hanging="142"/>
        <w:jc w:val="both"/>
        <w:rPr>
          <w:rFonts w:eastAsia="Times New Roman" w:cstheme="minorHAnsi"/>
          <w:color w:val="000000" w:themeColor="text1"/>
          <w:sz w:val="24"/>
          <w:szCs w:val="24"/>
          <w:lang w:eastAsia="pl-PL"/>
        </w:rPr>
      </w:pPr>
      <w:r w:rsidRPr="00325C6A">
        <w:rPr>
          <w:rFonts w:eastAsia="Times New Roman" w:cstheme="minorHAnsi"/>
          <w:color w:val="000000" w:themeColor="text1"/>
          <w:sz w:val="24"/>
          <w:szCs w:val="24"/>
          <w:lang w:eastAsia="pl-PL"/>
        </w:rPr>
        <w:t xml:space="preserve">- jeden bilet z przysługującymi mu ulgami wg taryfy krajowej </w:t>
      </w:r>
      <w:r w:rsidR="007431D0">
        <w:rPr>
          <w:rFonts w:eastAsia="Times New Roman" w:cstheme="minorHAnsi"/>
          <w:color w:val="000000" w:themeColor="text1"/>
          <w:sz w:val="24"/>
          <w:szCs w:val="24"/>
          <w:lang w:eastAsia="pl-PL"/>
        </w:rPr>
        <w:t>obowiązującej na danym odcinku od</w:t>
      </w:r>
      <w:r w:rsidRPr="00325C6A">
        <w:rPr>
          <w:rFonts w:eastAsia="Times New Roman" w:cstheme="minorHAnsi"/>
          <w:color w:val="000000" w:themeColor="text1"/>
          <w:sz w:val="24"/>
          <w:szCs w:val="24"/>
          <w:lang w:eastAsia="pl-PL"/>
        </w:rPr>
        <w:t>/do stacji polskich kursowania pociągu do/</w:t>
      </w:r>
      <w:r w:rsidR="007431D0">
        <w:rPr>
          <w:rFonts w:eastAsia="Times New Roman" w:cstheme="minorHAnsi"/>
          <w:color w:val="000000" w:themeColor="text1"/>
          <w:sz w:val="24"/>
          <w:szCs w:val="24"/>
          <w:lang w:eastAsia="pl-PL"/>
        </w:rPr>
        <w:t>od</w:t>
      </w:r>
      <w:r w:rsidRPr="00325C6A">
        <w:rPr>
          <w:rFonts w:eastAsia="Times New Roman" w:cstheme="minorHAnsi"/>
          <w:color w:val="000000" w:themeColor="text1"/>
          <w:sz w:val="24"/>
          <w:szCs w:val="24"/>
          <w:lang w:eastAsia="pl-PL"/>
        </w:rPr>
        <w:t xml:space="preserve"> stacji Łupków,</w:t>
      </w:r>
      <w:r w:rsidRPr="00325C6A">
        <w:rPr>
          <w:rFonts w:eastAsia="Calibri" w:cstheme="minorHAnsi"/>
          <w:color w:val="000000" w:themeColor="text1"/>
          <w:sz w:val="24"/>
          <w:szCs w:val="24"/>
        </w:rPr>
        <w:t xml:space="preserve"> </w:t>
      </w:r>
    </w:p>
    <w:p w:rsidR="001E6687" w:rsidRPr="00325C6A" w:rsidRDefault="001E6687" w:rsidP="001E6687">
      <w:pPr>
        <w:autoSpaceDN w:val="0"/>
        <w:spacing w:after="0" w:line="240" w:lineRule="auto"/>
        <w:ind w:left="720"/>
        <w:jc w:val="both"/>
        <w:rPr>
          <w:rFonts w:eastAsia="Times New Roman" w:cstheme="minorHAnsi"/>
          <w:color w:val="000000" w:themeColor="text1"/>
          <w:sz w:val="24"/>
          <w:szCs w:val="24"/>
          <w:lang w:eastAsia="pl-PL"/>
        </w:rPr>
      </w:pPr>
      <w:r w:rsidRPr="00325C6A">
        <w:rPr>
          <w:rFonts w:eastAsia="Times New Roman" w:cstheme="minorHAnsi"/>
          <w:color w:val="000000" w:themeColor="text1"/>
          <w:sz w:val="24"/>
          <w:szCs w:val="24"/>
          <w:lang w:eastAsia="pl-PL"/>
        </w:rPr>
        <w:t>i</w:t>
      </w:r>
    </w:p>
    <w:p w:rsidR="001E6687" w:rsidRPr="00325C6A" w:rsidRDefault="001E6687" w:rsidP="001E6687">
      <w:pPr>
        <w:tabs>
          <w:tab w:val="left" w:pos="13467"/>
        </w:tabs>
        <w:spacing w:after="0" w:line="240" w:lineRule="auto"/>
        <w:ind w:left="851" w:hanging="142"/>
        <w:contextualSpacing/>
        <w:jc w:val="both"/>
        <w:rPr>
          <w:rFonts w:eastAsia="Times New Roman" w:cstheme="minorHAnsi"/>
          <w:color w:val="000000" w:themeColor="text1"/>
          <w:sz w:val="24"/>
          <w:szCs w:val="24"/>
        </w:rPr>
      </w:pPr>
      <w:r w:rsidRPr="00325C6A">
        <w:rPr>
          <w:rFonts w:eastAsia="Times New Roman" w:cstheme="minorHAnsi"/>
          <w:color w:val="000000" w:themeColor="text1"/>
          <w:sz w:val="24"/>
          <w:szCs w:val="24"/>
        </w:rPr>
        <w:t xml:space="preserve">- drugi bilet </w:t>
      </w:r>
      <w:r w:rsidRPr="00325C6A">
        <w:rPr>
          <w:rFonts w:eastAsia="Calibri" w:cstheme="minorHAnsi"/>
          <w:color w:val="000000" w:themeColor="text1"/>
          <w:sz w:val="24"/>
          <w:szCs w:val="24"/>
        </w:rPr>
        <w:t xml:space="preserve">bez wpisanej relacji  tylko z adnotacją „Bilet ważny w relacji: Łupków </w:t>
      </w:r>
      <w:r w:rsidR="0009771F">
        <w:rPr>
          <w:rFonts w:eastAsia="Calibri" w:cstheme="minorHAnsi"/>
          <w:color w:val="000000" w:themeColor="text1"/>
          <w:sz w:val="24"/>
          <w:szCs w:val="24"/>
        </w:rPr>
        <w:t xml:space="preserve">                          </w:t>
      </w:r>
      <w:r w:rsidRPr="00325C6A">
        <w:rPr>
          <w:rFonts w:eastAsia="Calibri" w:cstheme="minorHAnsi"/>
          <w:color w:val="000000" w:themeColor="text1"/>
          <w:sz w:val="24"/>
          <w:szCs w:val="24"/>
        </w:rPr>
        <w:t xml:space="preserve">– Medzilaborce” </w:t>
      </w:r>
      <w:r w:rsidRPr="00325C6A">
        <w:rPr>
          <w:rFonts w:eastAsia="Times New Roman" w:cstheme="minorHAnsi"/>
          <w:color w:val="000000" w:themeColor="text1"/>
          <w:sz w:val="24"/>
          <w:szCs w:val="24"/>
        </w:rPr>
        <w:t xml:space="preserve"> w cenie </w:t>
      </w:r>
      <w:r w:rsidR="00AE2C0D">
        <w:rPr>
          <w:rFonts w:eastAsia="Times New Roman" w:cstheme="minorHAnsi"/>
          <w:color w:val="000000" w:themeColor="text1"/>
          <w:sz w:val="24"/>
          <w:szCs w:val="24"/>
        </w:rPr>
        <w:t>5,25</w:t>
      </w:r>
      <w:r w:rsidRPr="00325C6A">
        <w:rPr>
          <w:rFonts w:eastAsia="Times New Roman" w:cstheme="minorHAnsi"/>
          <w:color w:val="000000" w:themeColor="text1"/>
          <w:sz w:val="24"/>
          <w:szCs w:val="24"/>
        </w:rPr>
        <w:t xml:space="preserve"> PLN/</w:t>
      </w:r>
      <w:r w:rsidR="00AE2C0D">
        <w:rPr>
          <w:rFonts w:eastAsia="Times New Roman" w:cstheme="minorHAnsi"/>
          <w:color w:val="000000" w:themeColor="text1"/>
          <w:sz w:val="24"/>
          <w:szCs w:val="24"/>
        </w:rPr>
        <w:t>1,05</w:t>
      </w:r>
      <w:r w:rsidRPr="00325C6A">
        <w:rPr>
          <w:rFonts w:eastAsia="Times New Roman" w:cstheme="minorHAnsi"/>
          <w:color w:val="000000" w:themeColor="text1"/>
          <w:sz w:val="24"/>
          <w:szCs w:val="24"/>
        </w:rPr>
        <w:t xml:space="preserve"> €</w:t>
      </w:r>
      <w:r w:rsidR="00101494">
        <w:rPr>
          <w:rFonts w:eastAsia="Times New Roman" w:cstheme="minorHAnsi"/>
          <w:color w:val="000000" w:themeColor="text1"/>
          <w:sz w:val="24"/>
          <w:szCs w:val="24"/>
        </w:rPr>
        <w:t xml:space="preserve"> </w:t>
      </w:r>
      <w:r w:rsidR="00101494">
        <w:rPr>
          <w:rFonts w:eastAsia="Times New Roman" w:cs="Arial"/>
          <w:color w:val="000000" w:themeColor="text1"/>
        </w:rPr>
        <w:t>(kod of. 978 = Łupków – Medzilaborce                                              lub kod of. 979 = Medzilaborce – Łupków oraz kod zniżki 51)</w:t>
      </w:r>
      <w:r w:rsidRPr="00325C6A">
        <w:rPr>
          <w:rFonts w:eastAsia="Times New Roman" w:cstheme="minorHAnsi"/>
          <w:color w:val="000000" w:themeColor="text1"/>
          <w:sz w:val="24"/>
          <w:szCs w:val="24"/>
        </w:rPr>
        <w:t>;</w:t>
      </w:r>
    </w:p>
    <w:p w:rsidR="001E6687" w:rsidRPr="00325C6A" w:rsidRDefault="001E6687" w:rsidP="001E6687">
      <w:pPr>
        <w:autoSpaceDN w:val="0"/>
        <w:spacing w:after="0" w:line="240" w:lineRule="auto"/>
        <w:ind w:left="851" w:hanging="142"/>
        <w:jc w:val="both"/>
        <w:rPr>
          <w:rFonts w:eastAsia="Times New Roman" w:cstheme="minorHAnsi"/>
          <w:i/>
          <w:color w:val="000000" w:themeColor="text1"/>
          <w:sz w:val="24"/>
          <w:szCs w:val="24"/>
          <w:u w:val="single"/>
          <w:lang w:eastAsia="pl-PL"/>
        </w:rPr>
      </w:pPr>
      <w:r w:rsidRPr="00325C6A">
        <w:rPr>
          <w:rFonts w:eastAsia="Times New Roman" w:cstheme="minorHAnsi"/>
          <w:i/>
          <w:color w:val="000000" w:themeColor="text1"/>
          <w:sz w:val="24"/>
          <w:szCs w:val="24"/>
          <w:u w:val="single"/>
          <w:lang w:eastAsia="pl-PL"/>
        </w:rPr>
        <w:t>Uwaga:</w:t>
      </w:r>
    </w:p>
    <w:p w:rsidR="001E6687" w:rsidRPr="00325C6A" w:rsidRDefault="001E6687" w:rsidP="001E6687">
      <w:pPr>
        <w:spacing w:after="0"/>
        <w:ind w:left="709"/>
        <w:rPr>
          <w:rFonts w:cstheme="minorHAnsi"/>
          <w:i/>
          <w:color w:val="000000" w:themeColor="text1"/>
          <w:sz w:val="24"/>
          <w:szCs w:val="24"/>
        </w:rPr>
      </w:pPr>
      <w:r w:rsidRPr="00325C6A">
        <w:rPr>
          <w:rFonts w:cstheme="minorHAnsi"/>
          <w:i/>
          <w:color w:val="000000" w:themeColor="text1"/>
          <w:sz w:val="24"/>
          <w:szCs w:val="24"/>
        </w:rPr>
        <w:t>Na  przewóz dziecka do/</w:t>
      </w:r>
      <w:r w:rsidR="004041E6">
        <w:rPr>
          <w:rFonts w:cstheme="minorHAnsi"/>
          <w:i/>
          <w:color w:val="000000" w:themeColor="text1"/>
          <w:sz w:val="24"/>
          <w:szCs w:val="24"/>
        </w:rPr>
        <w:t>od</w:t>
      </w:r>
      <w:r w:rsidRPr="00325C6A">
        <w:rPr>
          <w:rFonts w:cstheme="minorHAnsi"/>
          <w:i/>
          <w:color w:val="000000" w:themeColor="text1"/>
          <w:sz w:val="24"/>
          <w:szCs w:val="24"/>
        </w:rPr>
        <w:t xml:space="preserve"> st.  Humenne  należy nabyć  bilet krajowy ZSSK dla dziecka w kasie na terenie Słowacji;</w:t>
      </w:r>
    </w:p>
    <w:p w:rsidR="001E6687" w:rsidRPr="00325C6A" w:rsidRDefault="001E6687" w:rsidP="001E6687">
      <w:pPr>
        <w:autoSpaceDN w:val="0"/>
        <w:spacing w:after="0" w:line="240" w:lineRule="auto"/>
        <w:ind w:left="851" w:hanging="142"/>
        <w:jc w:val="both"/>
        <w:rPr>
          <w:rFonts w:eastAsia="Times New Roman" w:cstheme="minorHAnsi"/>
          <w:b/>
          <w:color w:val="000000" w:themeColor="text1"/>
          <w:sz w:val="24"/>
          <w:szCs w:val="24"/>
          <w:lang w:eastAsia="pl-PL"/>
        </w:rPr>
      </w:pPr>
    </w:p>
    <w:p w:rsidR="001E6687" w:rsidRPr="00325C6A" w:rsidRDefault="001E6687" w:rsidP="001E6687">
      <w:pPr>
        <w:autoSpaceDN w:val="0"/>
        <w:spacing w:after="0" w:line="240" w:lineRule="auto"/>
        <w:ind w:left="851" w:hanging="142"/>
        <w:jc w:val="both"/>
        <w:rPr>
          <w:rFonts w:eastAsia="Times New Roman" w:cstheme="minorHAnsi"/>
          <w:color w:val="000000" w:themeColor="text1"/>
          <w:sz w:val="24"/>
          <w:szCs w:val="24"/>
        </w:rPr>
      </w:pPr>
      <w:r w:rsidRPr="00325C6A">
        <w:rPr>
          <w:rFonts w:eastAsia="Times New Roman" w:cstheme="minorHAnsi"/>
          <w:b/>
          <w:color w:val="000000" w:themeColor="text1"/>
          <w:sz w:val="24"/>
          <w:szCs w:val="24"/>
          <w:lang w:eastAsia="pl-PL"/>
        </w:rPr>
        <w:t xml:space="preserve">Łupków – Medzilaborce </w:t>
      </w:r>
      <w:r w:rsidRPr="00325C6A">
        <w:rPr>
          <w:rFonts w:eastAsia="Times New Roman" w:cstheme="minorHAnsi"/>
          <w:color w:val="000000" w:themeColor="text1"/>
          <w:sz w:val="24"/>
          <w:szCs w:val="24"/>
          <w:lang w:eastAsia="pl-PL"/>
        </w:rPr>
        <w:t xml:space="preserve">jeden bilet </w:t>
      </w:r>
      <w:r w:rsidRPr="00325C6A">
        <w:rPr>
          <w:rFonts w:eastAsia="Calibri" w:cstheme="minorHAnsi"/>
          <w:color w:val="000000" w:themeColor="text1"/>
          <w:sz w:val="24"/>
          <w:szCs w:val="24"/>
        </w:rPr>
        <w:t xml:space="preserve">bez wpisanej relacji  tylko z adnotacją „Bilet ważny                      w relacji: Łupków – Medzialborce” </w:t>
      </w:r>
      <w:r w:rsidRPr="00325C6A">
        <w:rPr>
          <w:rFonts w:eastAsia="Times New Roman" w:cstheme="minorHAnsi"/>
          <w:color w:val="000000" w:themeColor="text1"/>
          <w:sz w:val="24"/>
          <w:szCs w:val="24"/>
        </w:rPr>
        <w:t xml:space="preserve"> w cenie </w:t>
      </w:r>
      <w:r w:rsidR="00AE2C0D">
        <w:rPr>
          <w:rFonts w:eastAsia="Times New Roman" w:cstheme="minorHAnsi"/>
          <w:color w:val="000000" w:themeColor="text1"/>
          <w:sz w:val="24"/>
          <w:szCs w:val="24"/>
        </w:rPr>
        <w:t xml:space="preserve">5,25 </w:t>
      </w:r>
      <w:r w:rsidRPr="00325C6A">
        <w:rPr>
          <w:rFonts w:eastAsia="Times New Roman" w:cstheme="minorHAnsi"/>
          <w:color w:val="000000" w:themeColor="text1"/>
          <w:sz w:val="24"/>
          <w:szCs w:val="24"/>
        </w:rPr>
        <w:t>PLN/</w:t>
      </w:r>
      <w:r w:rsidR="00AE2C0D">
        <w:rPr>
          <w:rFonts w:eastAsia="Times New Roman" w:cstheme="minorHAnsi"/>
          <w:color w:val="000000" w:themeColor="text1"/>
          <w:sz w:val="24"/>
          <w:szCs w:val="24"/>
        </w:rPr>
        <w:t>1,05</w:t>
      </w:r>
      <w:r w:rsidRPr="00325C6A">
        <w:rPr>
          <w:rFonts w:eastAsia="Times New Roman" w:cstheme="minorHAnsi"/>
          <w:color w:val="000000" w:themeColor="text1"/>
          <w:sz w:val="24"/>
          <w:szCs w:val="24"/>
        </w:rPr>
        <w:t xml:space="preserve"> €; </w:t>
      </w:r>
    </w:p>
    <w:p w:rsidR="001E6687" w:rsidRPr="00325C6A" w:rsidRDefault="001E6687" w:rsidP="001E6687">
      <w:pPr>
        <w:spacing w:after="0"/>
        <w:ind w:left="426"/>
        <w:jc w:val="both"/>
        <w:rPr>
          <w:rFonts w:cstheme="minorHAnsi"/>
          <w:color w:val="000000" w:themeColor="text1"/>
          <w:sz w:val="24"/>
          <w:szCs w:val="24"/>
        </w:rPr>
      </w:pPr>
    </w:p>
    <w:p w:rsidR="001E6687" w:rsidRPr="00325C6A" w:rsidRDefault="001E6687" w:rsidP="001E6687">
      <w:pPr>
        <w:spacing w:after="0"/>
        <w:ind w:left="426"/>
        <w:jc w:val="both"/>
        <w:rPr>
          <w:rFonts w:cstheme="minorHAnsi"/>
          <w:color w:val="000000" w:themeColor="text1"/>
          <w:sz w:val="24"/>
          <w:szCs w:val="24"/>
        </w:rPr>
      </w:pPr>
      <w:r w:rsidRPr="00325C6A">
        <w:rPr>
          <w:rFonts w:cstheme="minorHAnsi"/>
          <w:color w:val="000000" w:themeColor="text1"/>
          <w:sz w:val="24"/>
          <w:szCs w:val="24"/>
        </w:rPr>
        <w:t>b)</w:t>
      </w:r>
      <w:r w:rsidRPr="00325C6A">
        <w:rPr>
          <w:rFonts w:cstheme="minorHAnsi"/>
          <w:b/>
          <w:color w:val="000000" w:themeColor="text1"/>
          <w:sz w:val="24"/>
          <w:szCs w:val="24"/>
        </w:rPr>
        <w:t> w kasach ZSSK</w:t>
      </w:r>
      <w:r w:rsidRPr="00325C6A">
        <w:rPr>
          <w:rFonts w:cstheme="minorHAnsi"/>
          <w:color w:val="000000" w:themeColor="text1"/>
          <w:sz w:val="24"/>
          <w:szCs w:val="24"/>
        </w:rPr>
        <w:t xml:space="preserve"> – bilet z ulgą 50 %;</w:t>
      </w:r>
    </w:p>
    <w:p w:rsidR="001E6687" w:rsidRPr="00325C6A" w:rsidRDefault="001E6687" w:rsidP="001E6687">
      <w:pPr>
        <w:spacing w:after="0"/>
        <w:ind w:left="284" w:hanging="284"/>
        <w:contextualSpacing/>
        <w:jc w:val="both"/>
        <w:rPr>
          <w:rFonts w:eastAsia="Calibri" w:cstheme="minorHAnsi"/>
          <w:color w:val="000000" w:themeColor="text1"/>
          <w:sz w:val="24"/>
          <w:szCs w:val="24"/>
        </w:rPr>
      </w:pPr>
      <w:r w:rsidRPr="00325C6A">
        <w:rPr>
          <w:rFonts w:eastAsia="Calibri" w:cstheme="minorHAnsi"/>
          <w:color w:val="000000" w:themeColor="text1"/>
          <w:sz w:val="24"/>
          <w:szCs w:val="24"/>
        </w:rPr>
        <w:t>3) wiek dziecka określa się wg stanu na dzień przejazdu.</w:t>
      </w:r>
    </w:p>
    <w:p w:rsidR="00CB185B" w:rsidRPr="00325C6A" w:rsidRDefault="00CB185B" w:rsidP="001E6687">
      <w:pPr>
        <w:spacing w:after="0"/>
        <w:jc w:val="center"/>
        <w:rPr>
          <w:rFonts w:eastAsia="Calibri" w:cstheme="minorHAnsi"/>
          <w:b/>
          <w:color w:val="000000" w:themeColor="text1"/>
          <w:sz w:val="24"/>
          <w:szCs w:val="24"/>
          <w:lang w:val="lt-LT"/>
        </w:rPr>
      </w:pPr>
    </w:p>
    <w:p w:rsidR="001E6687" w:rsidRPr="00325C6A" w:rsidRDefault="001E6687" w:rsidP="001E6687">
      <w:pPr>
        <w:spacing w:after="0"/>
        <w:jc w:val="center"/>
        <w:rPr>
          <w:rFonts w:eastAsia="Calibri" w:cstheme="minorHAnsi"/>
          <w:b/>
          <w:bCs/>
          <w:color w:val="000000" w:themeColor="text1"/>
          <w:sz w:val="24"/>
          <w:szCs w:val="24"/>
        </w:rPr>
      </w:pPr>
      <w:r w:rsidRPr="00325C6A">
        <w:rPr>
          <w:rFonts w:eastAsia="Calibri" w:cstheme="minorHAnsi"/>
          <w:b/>
          <w:color w:val="000000" w:themeColor="text1"/>
          <w:sz w:val="24"/>
          <w:szCs w:val="24"/>
          <w:lang w:val="lt-LT"/>
        </w:rPr>
        <w:t>6.</w:t>
      </w:r>
      <w:r w:rsidRPr="00325C6A">
        <w:rPr>
          <w:rFonts w:eastAsia="Calibri" w:cstheme="minorHAnsi"/>
          <w:b/>
          <w:color w:val="000000" w:themeColor="text1"/>
          <w:sz w:val="24"/>
          <w:szCs w:val="24"/>
          <w:lang w:val="ru-RU"/>
        </w:rPr>
        <w:t xml:space="preserve"> </w:t>
      </w:r>
      <w:r w:rsidRPr="00325C6A">
        <w:rPr>
          <w:rFonts w:eastAsia="Calibri" w:cstheme="minorHAnsi"/>
          <w:b/>
          <w:bCs/>
          <w:color w:val="000000" w:themeColor="text1"/>
          <w:sz w:val="24"/>
          <w:szCs w:val="24"/>
        </w:rPr>
        <w:t>Przewóz zwierząt</w:t>
      </w:r>
    </w:p>
    <w:p w:rsidR="001E6687" w:rsidRPr="00325C6A" w:rsidRDefault="001E6687" w:rsidP="001E6687">
      <w:pPr>
        <w:numPr>
          <w:ilvl w:val="0"/>
          <w:numId w:val="10"/>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psy i inne małe zwierzęta domowe, umieszczone w specjalnie przeznaczonych dla przewozu                       pojemnikach, dopuszcza się do przewozu pod warunkiem niezajmowania oddzielnego miejsca do siedzenia;</w:t>
      </w:r>
    </w:p>
    <w:p w:rsidR="001E6687" w:rsidRPr="00325C6A" w:rsidRDefault="001E6687" w:rsidP="001E6687">
      <w:pPr>
        <w:numPr>
          <w:ilvl w:val="0"/>
          <w:numId w:val="10"/>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pies, który nie jest umieszczony w pojemniku, przewożony jest odpłatnie na podstawie biletu na przewóz psa wg taryfy krajowej  oraz musi być trzymany na smyczy i mieć założony kaganiec;  psa asystującego osobie niewidomej lub niedowidzącej oraz psa asystenta osoby niepełnosprawnej ruchowo, przewozi się bezpłatnie. Warunkiem skorzystania z tego </w:t>
      </w:r>
      <w:r w:rsidRPr="00325C6A">
        <w:rPr>
          <w:rFonts w:eastAsia="Calibri" w:cstheme="minorHAnsi"/>
          <w:color w:val="000000" w:themeColor="text1"/>
          <w:sz w:val="24"/>
          <w:szCs w:val="24"/>
        </w:rPr>
        <w:lastRenderedPageBreak/>
        <w:t xml:space="preserve">uprawnienia jest wyposażenie psa asystującego w uprząż oraz posiadanie przez osobę niepełnosprawną certyfikatu potwierdzającego status psa asystującego i zaświadczenia </w:t>
      </w:r>
      <w:r w:rsidR="0009771F">
        <w:rPr>
          <w:rFonts w:eastAsia="Calibri" w:cstheme="minorHAnsi"/>
          <w:color w:val="000000" w:themeColor="text1"/>
          <w:sz w:val="24"/>
          <w:szCs w:val="24"/>
        </w:rPr>
        <w:t xml:space="preserve">                   </w:t>
      </w:r>
      <w:r w:rsidRPr="00325C6A">
        <w:rPr>
          <w:rFonts w:eastAsia="Calibri" w:cstheme="minorHAnsi"/>
          <w:color w:val="000000" w:themeColor="text1"/>
          <w:sz w:val="24"/>
          <w:szCs w:val="24"/>
        </w:rPr>
        <w:t xml:space="preserve">o </w:t>
      </w:r>
      <w:r w:rsidR="00CB185B" w:rsidRPr="00325C6A">
        <w:rPr>
          <w:rFonts w:eastAsia="Calibri" w:cstheme="minorHAnsi"/>
          <w:color w:val="000000" w:themeColor="text1"/>
          <w:sz w:val="24"/>
          <w:szCs w:val="24"/>
        </w:rPr>
        <w:t xml:space="preserve">wykonaniu wymaganych szczepień </w:t>
      </w:r>
      <w:r w:rsidRPr="00325C6A">
        <w:rPr>
          <w:rFonts w:eastAsia="Calibri" w:cstheme="minorHAnsi"/>
          <w:color w:val="000000" w:themeColor="text1"/>
          <w:sz w:val="24"/>
          <w:szCs w:val="24"/>
        </w:rPr>
        <w:t>weterynaryjnych. Osoba niepełnosprawna nie jest zobowiązana do zakładania psu asystującemu kagańca oraz prowadzenia go na smyczy;</w:t>
      </w:r>
    </w:p>
    <w:p w:rsidR="001E6687" w:rsidRPr="00325C6A" w:rsidRDefault="001E6687" w:rsidP="001E6687">
      <w:pPr>
        <w:numPr>
          <w:ilvl w:val="0"/>
          <w:numId w:val="10"/>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podróżny jest zobowiązany posiadać aktualne świadectwo szczepienia psa;  </w:t>
      </w:r>
    </w:p>
    <w:p w:rsidR="001E6687" w:rsidRPr="00325C6A" w:rsidRDefault="001E6687" w:rsidP="001E6687">
      <w:pPr>
        <w:numPr>
          <w:ilvl w:val="0"/>
          <w:numId w:val="10"/>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nie dopuszcza się przewozu zwierząt, których przewóz może zagrażać życiu lub zdrowiu                                podróżnych, personelowi obsługującemu pociąg;</w:t>
      </w:r>
    </w:p>
    <w:p w:rsidR="001E6687" w:rsidRPr="00325C6A" w:rsidRDefault="001E6687" w:rsidP="001E6687">
      <w:pPr>
        <w:numPr>
          <w:ilvl w:val="0"/>
          <w:numId w:val="10"/>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przy przewozie zwierząt ich właściciele lub opiekunowie powinni zapewnić przestrzeganie                           przepisów sanitarno-higienicznych w wagonie.</w:t>
      </w:r>
    </w:p>
    <w:p w:rsidR="001E6687" w:rsidRPr="00325C6A" w:rsidRDefault="001E6687" w:rsidP="001E6687">
      <w:pPr>
        <w:spacing w:after="0"/>
        <w:jc w:val="both"/>
        <w:rPr>
          <w:rFonts w:cstheme="minorHAnsi"/>
          <w:color w:val="000000" w:themeColor="text1"/>
          <w:sz w:val="24"/>
          <w:szCs w:val="24"/>
        </w:rPr>
      </w:pPr>
    </w:p>
    <w:p w:rsidR="001E6687" w:rsidRPr="00325C6A" w:rsidRDefault="001E6687" w:rsidP="001E6687">
      <w:pPr>
        <w:jc w:val="center"/>
        <w:rPr>
          <w:rFonts w:eastAsia="Calibri" w:cstheme="minorHAnsi"/>
          <w:color w:val="000000" w:themeColor="text1"/>
          <w:sz w:val="24"/>
          <w:szCs w:val="24"/>
        </w:rPr>
      </w:pPr>
      <w:r w:rsidRPr="00325C6A">
        <w:rPr>
          <w:rFonts w:eastAsia="Calibri" w:cstheme="minorHAnsi"/>
          <w:b/>
          <w:color w:val="000000" w:themeColor="text1"/>
          <w:sz w:val="24"/>
          <w:szCs w:val="24"/>
          <w:lang w:val="lt-LT"/>
        </w:rPr>
        <w:t>7.</w:t>
      </w:r>
      <w:r w:rsidRPr="00325C6A">
        <w:rPr>
          <w:rFonts w:eastAsia="Calibri" w:cstheme="minorHAnsi"/>
          <w:b/>
          <w:color w:val="000000" w:themeColor="text1"/>
          <w:sz w:val="24"/>
          <w:szCs w:val="24"/>
          <w:lang w:val="ru-RU"/>
        </w:rPr>
        <w:t xml:space="preserve"> </w:t>
      </w:r>
      <w:r w:rsidRPr="00325C6A">
        <w:rPr>
          <w:rFonts w:eastAsia="Calibri" w:cstheme="minorHAnsi"/>
          <w:b/>
          <w:bCs/>
          <w:color w:val="000000" w:themeColor="text1"/>
          <w:sz w:val="24"/>
          <w:szCs w:val="24"/>
        </w:rPr>
        <w:t>Przewóz bagażu podręcznego</w:t>
      </w:r>
    </w:p>
    <w:p w:rsidR="001E6687" w:rsidRPr="00325C6A" w:rsidRDefault="001E6687" w:rsidP="001E6687">
      <w:pPr>
        <w:numPr>
          <w:ilvl w:val="0"/>
          <w:numId w:val="11"/>
        </w:numPr>
        <w:spacing w:after="0"/>
        <w:ind w:left="284" w:hanging="284"/>
        <w:jc w:val="both"/>
        <w:rPr>
          <w:rFonts w:eastAsia="Calibri" w:cstheme="minorHAnsi"/>
          <w:strike/>
          <w:color w:val="000000" w:themeColor="text1"/>
          <w:sz w:val="24"/>
          <w:szCs w:val="24"/>
        </w:rPr>
      </w:pPr>
      <w:r w:rsidRPr="00325C6A">
        <w:rPr>
          <w:rFonts w:eastAsia="Calibri" w:cstheme="minorHAnsi"/>
          <w:color w:val="000000" w:themeColor="text1"/>
          <w:sz w:val="24"/>
          <w:szCs w:val="24"/>
        </w:rPr>
        <w:t xml:space="preserve">podróżny ma prawo przewieźć ze sobą bagaż podręczny, w tym wózek dziecięcy lub wózek                      inwalidzki; </w:t>
      </w:r>
    </w:p>
    <w:p w:rsidR="001E6687" w:rsidRPr="00325C6A" w:rsidRDefault="001E6687" w:rsidP="001E6687">
      <w:pPr>
        <w:numPr>
          <w:ilvl w:val="0"/>
          <w:numId w:val="11"/>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zabrania się przewożenia:</w:t>
      </w:r>
    </w:p>
    <w:p w:rsidR="001E6687" w:rsidRPr="00325C6A" w:rsidRDefault="001E6687" w:rsidP="001E6687">
      <w:pPr>
        <w:numPr>
          <w:ilvl w:val="0"/>
          <w:numId w:val="12"/>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przedmiotów, które mogą ulec zepsuciu lub zanieczyścić wagon, spowodować szkody                                u podróżnych lub w ich bagażu podręcznym,</w:t>
      </w:r>
    </w:p>
    <w:p w:rsidR="001E6687" w:rsidRPr="00325C6A" w:rsidRDefault="001E6687" w:rsidP="001E6687">
      <w:pPr>
        <w:numPr>
          <w:ilvl w:val="0"/>
          <w:numId w:val="12"/>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materiałów</w:t>
      </w:r>
      <w:r w:rsidR="00524EB2" w:rsidRPr="00325C6A">
        <w:rPr>
          <w:rFonts w:eastAsia="Calibri" w:cstheme="minorHAnsi"/>
          <w:color w:val="000000" w:themeColor="text1"/>
          <w:sz w:val="24"/>
          <w:szCs w:val="24"/>
        </w:rPr>
        <w:t xml:space="preserve"> </w:t>
      </w:r>
      <w:r w:rsidRPr="00325C6A">
        <w:rPr>
          <w:rFonts w:eastAsia="Calibri" w:cstheme="minorHAnsi"/>
          <w:color w:val="000000" w:themeColor="text1"/>
          <w:sz w:val="24"/>
          <w:szCs w:val="24"/>
        </w:rPr>
        <w:t>łatwopalnych, samoczynnie zapalających się, wybuchowych, radioaktywnych, żrących i toksycznych,</w:t>
      </w:r>
    </w:p>
    <w:p w:rsidR="001E6687" w:rsidRPr="00325C6A" w:rsidRDefault="001E6687" w:rsidP="001E6687">
      <w:pPr>
        <w:numPr>
          <w:ilvl w:val="0"/>
          <w:numId w:val="12"/>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broni palnej, z wyjątkiem przypadków przewidzianych prawodawstwem krajowym,</w:t>
      </w:r>
    </w:p>
    <w:p w:rsidR="001E6687" w:rsidRPr="00325C6A" w:rsidRDefault="001E6687" w:rsidP="001E6687">
      <w:pPr>
        <w:numPr>
          <w:ilvl w:val="0"/>
          <w:numId w:val="12"/>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przedmiotów, które mogą wywołać infekcję lub wydzielać ostry zapach;</w:t>
      </w:r>
    </w:p>
    <w:p w:rsidR="001E6687" w:rsidRPr="00325C6A" w:rsidRDefault="001E6687" w:rsidP="001E6687">
      <w:pPr>
        <w:numPr>
          <w:ilvl w:val="0"/>
          <w:numId w:val="11"/>
        </w:numPr>
        <w:tabs>
          <w:tab w:val="left" w:pos="-3402"/>
        </w:tabs>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bagaż podręczny nie powinien zastawiać przejścia w wagonie, przeszkadzać innym podróżnym;</w:t>
      </w:r>
    </w:p>
    <w:p w:rsidR="001E6687" w:rsidRPr="00325C6A" w:rsidRDefault="001E6687" w:rsidP="001E6687">
      <w:pPr>
        <w:numPr>
          <w:ilvl w:val="0"/>
          <w:numId w:val="11"/>
        </w:numPr>
        <w:tabs>
          <w:tab w:val="left" w:pos="-3402"/>
        </w:tabs>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odpowiedzialność za bagaż podręczny i jego ochronę ponosi sam podróżny.</w:t>
      </w:r>
    </w:p>
    <w:p w:rsidR="001E6687" w:rsidRPr="00325C6A" w:rsidRDefault="001E6687" w:rsidP="001E6687">
      <w:pPr>
        <w:tabs>
          <w:tab w:val="left" w:pos="851"/>
        </w:tabs>
        <w:spacing w:after="0" w:line="240" w:lineRule="auto"/>
        <w:ind w:left="1145"/>
        <w:jc w:val="both"/>
        <w:rPr>
          <w:rFonts w:eastAsia="Calibri" w:cstheme="minorHAnsi"/>
          <w:color w:val="000000" w:themeColor="text1"/>
          <w:sz w:val="24"/>
          <w:szCs w:val="24"/>
        </w:rPr>
      </w:pPr>
    </w:p>
    <w:p w:rsidR="001E6687" w:rsidRPr="00325C6A" w:rsidRDefault="001E6687" w:rsidP="001E6687">
      <w:pPr>
        <w:spacing w:after="0"/>
        <w:jc w:val="center"/>
        <w:rPr>
          <w:rFonts w:eastAsia="Calibri" w:cstheme="minorHAnsi"/>
          <w:b/>
          <w:color w:val="000000" w:themeColor="text1"/>
          <w:sz w:val="24"/>
          <w:szCs w:val="24"/>
        </w:rPr>
      </w:pPr>
      <w:r w:rsidRPr="00325C6A">
        <w:rPr>
          <w:rFonts w:eastAsia="Calibri" w:cstheme="minorHAnsi"/>
          <w:b/>
          <w:color w:val="000000" w:themeColor="text1"/>
          <w:sz w:val="24"/>
          <w:szCs w:val="24"/>
          <w:lang w:val="lt-LT"/>
        </w:rPr>
        <w:t xml:space="preserve"> 8. </w:t>
      </w:r>
      <w:r w:rsidRPr="00325C6A">
        <w:rPr>
          <w:rFonts w:eastAsia="Calibri" w:cstheme="minorHAnsi"/>
          <w:b/>
          <w:color w:val="000000" w:themeColor="text1"/>
          <w:sz w:val="24"/>
          <w:szCs w:val="24"/>
        </w:rPr>
        <w:t>Przewóz rowerów</w:t>
      </w:r>
    </w:p>
    <w:p w:rsidR="001E6687" w:rsidRPr="00325C6A" w:rsidRDefault="001E6687" w:rsidP="001E6687">
      <w:pPr>
        <w:numPr>
          <w:ilvl w:val="0"/>
          <w:numId w:val="13"/>
        </w:numPr>
        <w:spacing w:after="0" w:line="240" w:lineRule="auto"/>
        <w:ind w:left="284" w:hanging="284"/>
        <w:jc w:val="both"/>
        <w:rPr>
          <w:rFonts w:eastAsia="Calibri" w:cstheme="minorHAnsi"/>
          <w:strike/>
          <w:color w:val="000000" w:themeColor="text1"/>
          <w:sz w:val="24"/>
          <w:szCs w:val="24"/>
        </w:rPr>
      </w:pPr>
      <w:r w:rsidRPr="00325C6A">
        <w:rPr>
          <w:rFonts w:eastAsia="Calibri" w:cstheme="minorHAnsi"/>
          <w:color w:val="000000" w:themeColor="text1"/>
          <w:sz w:val="24"/>
          <w:szCs w:val="24"/>
        </w:rPr>
        <w:t>podróżny ma prawo przewozić jeden rower;</w:t>
      </w:r>
    </w:p>
    <w:p w:rsidR="001E6687" w:rsidRPr="00325C6A" w:rsidRDefault="001E6687" w:rsidP="001E6687">
      <w:pPr>
        <w:numPr>
          <w:ilvl w:val="0"/>
          <w:numId w:val="13"/>
        </w:numPr>
        <w:spacing w:after="0" w:line="240" w:lineRule="auto"/>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podróżny jest zobowiązany posiadać ważny bilet na przewóz roweru wg taryfy krajowej;</w:t>
      </w:r>
    </w:p>
    <w:p w:rsidR="001E6687" w:rsidRPr="00325C6A" w:rsidRDefault="001E6687" w:rsidP="001E6687">
      <w:pPr>
        <w:numPr>
          <w:ilvl w:val="0"/>
          <w:numId w:val="13"/>
        </w:numPr>
        <w:spacing w:after="0" w:line="240" w:lineRule="auto"/>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rower złożony i zapakowany, przewozi się </w:t>
      </w:r>
      <w:r w:rsidR="007431D0">
        <w:rPr>
          <w:rFonts w:eastAsia="Calibri" w:cstheme="minorHAnsi"/>
          <w:color w:val="000000" w:themeColor="text1"/>
          <w:sz w:val="24"/>
          <w:szCs w:val="24"/>
        </w:rPr>
        <w:t>nieodpłatność</w:t>
      </w:r>
      <w:r w:rsidRPr="00325C6A">
        <w:rPr>
          <w:rFonts w:eastAsia="Calibri" w:cstheme="minorHAnsi"/>
          <w:color w:val="000000" w:themeColor="text1"/>
          <w:sz w:val="24"/>
          <w:szCs w:val="24"/>
        </w:rPr>
        <w:t>, w ramach bagażu podręcznego.</w:t>
      </w:r>
    </w:p>
    <w:p w:rsidR="001E6687" w:rsidRPr="00325C6A" w:rsidRDefault="001E6687" w:rsidP="001E6687">
      <w:pPr>
        <w:spacing w:after="0" w:line="240" w:lineRule="auto"/>
        <w:jc w:val="both"/>
        <w:rPr>
          <w:rFonts w:eastAsia="Calibri" w:cstheme="minorHAnsi"/>
          <w:color w:val="000000" w:themeColor="text1"/>
          <w:sz w:val="24"/>
          <w:szCs w:val="24"/>
        </w:rPr>
      </w:pPr>
    </w:p>
    <w:p w:rsidR="001E6687" w:rsidRPr="00325C6A" w:rsidRDefault="001E6687" w:rsidP="001E6687">
      <w:pPr>
        <w:spacing w:after="0" w:line="240" w:lineRule="auto"/>
        <w:jc w:val="center"/>
        <w:rPr>
          <w:rFonts w:eastAsia="Calibri" w:cstheme="minorHAnsi"/>
          <w:b/>
          <w:color w:val="000000" w:themeColor="text1"/>
          <w:sz w:val="24"/>
          <w:szCs w:val="24"/>
          <w:lang w:val="lt-LT"/>
        </w:rPr>
      </w:pPr>
      <w:r w:rsidRPr="00325C6A">
        <w:rPr>
          <w:rFonts w:eastAsia="Calibri" w:cstheme="minorHAnsi"/>
          <w:b/>
          <w:color w:val="000000" w:themeColor="text1"/>
          <w:sz w:val="24"/>
          <w:szCs w:val="24"/>
          <w:lang w:val="lt-LT"/>
        </w:rPr>
        <w:t xml:space="preserve">9. Zwrot i wymiana biletów </w:t>
      </w:r>
    </w:p>
    <w:p w:rsidR="001E6687" w:rsidRPr="00325C6A" w:rsidRDefault="001E6687" w:rsidP="001E6687">
      <w:pPr>
        <w:numPr>
          <w:ilvl w:val="0"/>
          <w:numId w:val="14"/>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podróżny może odstąpić od umowy przewozu przed rozpoczęciem przejazdu, albo na stacji                   zatrzymania pociągu na drodze przewozu;</w:t>
      </w:r>
    </w:p>
    <w:p w:rsidR="001E6687" w:rsidRPr="00325C6A" w:rsidRDefault="001E6687" w:rsidP="001E6687">
      <w:pPr>
        <w:numPr>
          <w:ilvl w:val="0"/>
          <w:numId w:val="14"/>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przed rozpoczęciem terminu ważności, zwrotu należności za bilet całkowicie niewykorzystany:</w:t>
      </w:r>
    </w:p>
    <w:p w:rsidR="001E6687" w:rsidRPr="00325C6A" w:rsidRDefault="001E6687" w:rsidP="001E6687">
      <w:pPr>
        <w:numPr>
          <w:ilvl w:val="0"/>
          <w:numId w:val="15"/>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dokonuje dowolna kasa biletowa POLREGIO – w przypadku biletu nabytego w Polsce, po potrąceniu 10% odstępnego,</w:t>
      </w:r>
    </w:p>
    <w:p w:rsidR="001E6687" w:rsidRPr="00325C6A" w:rsidRDefault="001E6687" w:rsidP="001E6687">
      <w:pPr>
        <w:numPr>
          <w:ilvl w:val="0"/>
          <w:numId w:val="15"/>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dokonuje dowolna kasa biletowa ZSSK - w przypadku biletu nabytego na Słowacji, po                       potrąceniu 10% odstępnego, nie mniej niż 1,00 EUR;</w:t>
      </w:r>
    </w:p>
    <w:p w:rsidR="001E6687" w:rsidRPr="00325C6A" w:rsidRDefault="001E6687" w:rsidP="001E6687">
      <w:pPr>
        <w:numPr>
          <w:ilvl w:val="0"/>
          <w:numId w:val="14"/>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za niewykorzystany bilet, okazany po odjeździe pociągu, zwrot kosztów nie jest możliwy. Jeśli jednak podróżny wskutek choroby lub nieszczęśliwego </w:t>
      </w:r>
      <w:r w:rsidR="00427BBC" w:rsidRPr="00325C6A">
        <w:rPr>
          <w:rFonts w:eastAsia="Calibri" w:cstheme="minorHAnsi"/>
          <w:color w:val="000000" w:themeColor="text1"/>
          <w:sz w:val="24"/>
          <w:szCs w:val="24"/>
        </w:rPr>
        <w:t xml:space="preserve">wypadku nie mógł rozpocząć lub </w:t>
      </w:r>
      <w:r w:rsidRPr="00325C6A">
        <w:rPr>
          <w:rFonts w:eastAsia="Calibri" w:cstheme="minorHAnsi"/>
          <w:color w:val="000000" w:themeColor="text1"/>
          <w:sz w:val="24"/>
          <w:szCs w:val="24"/>
        </w:rPr>
        <w:t xml:space="preserve">kontynuować podróży, ma on prawo zwrócić się do przewoźnika z wnioskiem </w:t>
      </w:r>
      <w:r w:rsidRPr="00325C6A">
        <w:rPr>
          <w:rFonts w:eastAsia="Calibri" w:cstheme="minorHAnsi"/>
          <w:color w:val="000000" w:themeColor="text1"/>
          <w:sz w:val="24"/>
          <w:szCs w:val="24"/>
        </w:rPr>
        <w:lastRenderedPageBreak/>
        <w:t>reklamacyjnym o zwrot pieniędzy. Do reklamacji powinien być załączony bil</w:t>
      </w:r>
      <w:r w:rsidR="00427BBC" w:rsidRPr="00325C6A">
        <w:rPr>
          <w:rFonts w:eastAsia="Calibri" w:cstheme="minorHAnsi"/>
          <w:color w:val="000000" w:themeColor="text1"/>
          <w:sz w:val="24"/>
          <w:szCs w:val="24"/>
        </w:rPr>
        <w:t xml:space="preserve">et </w:t>
      </w:r>
      <w:r w:rsidR="0009771F">
        <w:rPr>
          <w:rFonts w:eastAsia="Calibri" w:cstheme="minorHAnsi"/>
          <w:color w:val="000000" w:themeColor="text1"/>
          <w:sz w:val="24"/>
          <w:szCs w:val="24"/>
        </w:rPr>
        <w:t xml:space="preserve">                                          </w:t>
      </w:r>
      <w:r w:rsidR="00427BBC" w:rsidRPr="00325C6A">
        <w:rPr>
          <w:rFonts w:eastAsia="Calibri" w:cstheme="minorHAnsi"/>
          <w:color w:val="000000" w:themeColor="text1"/>
          <w:sz w:val="24"/>
          <w:szCs w:val="24"/>
        </w:rPr>
        <w:t xml:space="preserve">i odpowiednie dokumenty (lub </w:t>
      </w:r>
      <w:r w:rsidRPr="00325C6A">
        <w:rPr>
          <w:rFonts w:eastAsia="Calibri" w:cstheme="minorHAnsi"/>
          <w:color w:val="000000" w:themeColor="text1"/>
          <w:sz w:val="24"/>
          <w:szCs w:val="24"/>
        </w:rPr>
        <w:t>odpowiednio poświadczone ich kopie), potwierdzające wskazane w reklamacji okoliczności;</w:t>
      </w:r>
    </w:p>
    <w:p w:rsidR="001E6687" w:rsidRPr="00325C6A" w:rsidRDefault="001E6687" w:rsidP="001E6687">
      <w:pPr>
        <w:numPr>
          <w:ilvl w:val="0"/>
          <w:numId w:val="14"/>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jeśli niewykorzystanie biletu nastąpiło z winy przewoźnika, podróżnemu zwraca się pełną cenę biletu;</w:t>
      </w:r>
    </w:p>
    <w:p w:rsidR="001E6687" w:rsidRPr="00325C6A" w:rsidRDefault="001E6687" w:rsidP="001E6687">
      <w:pPr>
        <w:numPr>
          <w:ilvl w:val="0"/>
          <w:numId w:val="14"/>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 xml:space="preserve">jeśli bilet był opłacony gotówką lub kartą płatniczą, to należność za bilet zwracana jest </w:t>
      </w:r>
      <w:r w:rsidRPr="00325C6A">
        <w:rPr>
          <w:rFonts w:eastAsia="Calibri" w:cstheme="minorHAnsi"/>
          <w:color w:val="000000" w:themeColor="text1"/>
          <w:sz w:val="24"/>
          <w:szCs w:val="24"/>
        </w:rPr>
        <w:br/>
        <w:t>w kasie biletowej odpowiednio gotówką lub na kartę płatniczą, za pomocą której opłacono bilet;</w:t>
      </w:r>
    </w:p>
    <w:p w:rsidR="001E6687" w:rsidRPr="00325C6A" w:rsidRDefault="001E6687" w:rsidP="001E6687">
      <w:pPr>
        <w:numPr>
          <w:ilvl w:val="0"/>
          <w:numId w:val="14"/>
        </w:numPr>
        <w:spacing w:after="0"/>
        <w:ind w:left="284" w:hanging="284"/>
        <w:jc w:val="both"/>
        <w:rPr>
          <w:rFonts w:eastAsia="Calibri" w:cstheme="minorHAnsi"/>
          <w:color w:val="000000" w:themeColor="text1"/>
          <w:sz w:val="24"/>
          <w:szCs w:val="24"/>
        </w:rPr>
      </w:pPr>
      <w:r w:rsidRPr="00325C6A">
        <w:rPr>
          <w:rFonts w:eastAsia="Calibri" w:cstheme="minorHAnsi"/>
          <w:color w:val="000000" w:themeColor="text1"/>
          <w:sz w:val="24"/>
          <w:szCs w:val="24"/>
        </w:rPr>
        <w:t>nie dokonuje się:</w:t>
      </w:r>
    </w:p>
    <w:p w:rsidR="001E6687" w:rsidRPr="00325C6A" w:rsidRDefault="001E6687" w:rsidP="001E6687">
      <w:pPr>
        <w:numPr>
          <w:ilvl w:val="0"/>
          <w:numId w:val="16"/>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zwrotu należności za częściowo niewykorzystany bilet,</w:t>
      </w:r>
    </w:p>
    <w:p w:rsidR="001E6687" w:rsidRPr="00325C6A" w:rsidRDefault="001E6687" w:rsidP="001E6687">
      <w:pPr>
        <w:numPr>
          <w:ilvl w:val="0"/>
          <w:numId w:val="16"/>
        </w:numPr>
        <w:spacing w:after="0"/>
        <w:ind w:left="567" w:hanging="283"/>
        <w:jc w:val="both"/>
        <w:rPr>
          <w:rFonts w:eastAsia="Calibri" w:cstheme="minorHAnsi"/>
          <w:color w:val="000000" w:themeColor="text1"/>
          <w:sz w:val="24"/>
          <w:szCs w:val="24"/>
        </w:rPr>
      </w:pPr>
      <w:r w:rsidRPr="00325C6A">
        <w:rPr>
          <w:rFonts w:eastAsia="Calibri" w:cstheme="minorHAnsi"/>
          <w:color w:val="000000" w:themeColor="text1"/>
          <w:sz w:val="24"/>
          <w:szCs w:val="24"/>
        </w:rPr>
        <w:t>wymiany biletów.</w:t>
      </w:r>
    </w:p>
    <w:p w:rsidR="001E6687" w:rsidRPr="00325C6A" w:rsidRDefault="001E6687" w:rsidP="001E6687">
      <w:pPr>
        <w:spacing w:after="0" w:line="240" w:lineRule="auto"/>
        <w:jc w:val="center"/>
        <w:rPr>
          <w:rFonts w:eastAsia="Calibri" w:cstheme="minorHAnsi"/>
          <w:b/>
          <w:bCs/>
          <w:color w:val="000000" w:themeColor="text1"/>
          <w:sz w:val="24"/>
          <w:szCs w:val="24"/>
        </w:rPr>
      </w:pPr>
      <w:r w:rsidRPr="00325C6A">
        <w:rPr>
          <w:rFonts w:eastAsia="Calibri" w:cstheme="minorHAnsi"/>
          <w:b/>
          <w:color w:val="000000" w:themeColor="text1"/>
          <w:sz w:val="24"/>
          <w:szCs w:val="24"/>
          <w:lang w:val="ru-RU"/>
        </w:rPr>
        <w:t>1</w:t>
      </w:r>
      <w:r w:rsidRPr="00325C6A">
        <w:rPr>
          <w:rFonts w:eastAsia="Calibri" w:cstheme="minorHAnsi"/>
          <w:b/>
          <w:color w:val="000000" w:themeColor="text1"/>
          <w:sz w:val="24"/>
          <w:szCs w:val="24"/>
        </w:rPr>
        <w:t>0</w:t>
      </w:r>
      <w:r w:rsidRPr="00325C6A">
        <w:rPr>
          <w:rFonts w:eastAsia="Calibri" w:cstheme="minorHAnsi"/>
          <w:b/>
          <w:color w:val="000000" w:themeColor="text1"/>
          <w:sz w:val="24"/>
          <w:szCs w:val="24"/>
          <w:lang w:val="ru-RU"/>
        </w:rPr>
        <w:t xml:space="preserve">. </w:t>
      </w:r>
      <w:r w:rsidRPr="00325C6A">
        <w:rPr>
          <w:rFonts w:eastAsia="Calibri" w:cstheme="minorHAnsi"/>
          <w:b/>
          <w:bCs/>
          <w:color w:val="000000" w:themeColor="text1"/>
          <w:sz w:val="24"/>
          <w:szCs w:val="24"/>
        </w:rPr>
        <w:t>Przejazd poza stację przeznaczenia</w:t>
      </w:r>
    </w:p>
    <w:p w:rsidR="001E6687" w:rsidRPr="00325C6A" w:rsidRDefault="001E6687" w:rsidP="001E6687">
      <w:pPr>
        <w:spacing w:after="0" w:line="240" w:lineRule="auto"/>
        <w:jc w:val="center"/>
        <w:rPr>
          <w:rFonts w:eastAsia="Calibri" w:cstheme="minorHAnsi"/>
          <w:b/>
          <w:bCs/>
          <w:color w:val="000000" w:themeColor="text1"/>
          <w:sz w:val="24"/>
          <w:szCs w:val="24"/>
          <w:shd w:val="clear" w:color="auto" w:fill="D9D9D9"/>
        </w:rPr>
      </w:pPr>
    </w:p>
    <w:p w:rsidR="001E6687" w:rsidRPr="00325C6A" w:rsidRDefault="001E6687" w:rsidP="001E6687">
      <w:pPr>
        <w:shd w:val="clear" w:color="auto" w:fill="FFFFFF"/>
        <w:spacing w:after="0"/>
        <w:ind w:left="284" w:hanging="284"/>
        <w:rPr>
          <w:rFonts w:eastAsia="Times New Roman" w:cstheme="minorHAnsi"/>
          <w:color w:val="000000" w:themeColor="text1"/>
          <w:sz w:val="24"/>
          <w:szCs w:val="24"/>
          <w:lang w:eastAsia="pl-PL"/>
        </w:rPr>
      </w:pPr>
      <w:r w:rsidRPr="00325C6A">
        <w:rPr>
          <w:rFonts w:eastAsia="Times New Roman" w:cstheme="minorHAnsi"/>
          <w:color w:val="000000" w:themeColor="text1"/>
          <w:sz w:val="24"/>
          <w:szCs w:val="24"/>
          <w:lang w:eastAsia="pl-PL"/>
        </w:rPr>
        <w:t>1)  w przypadku przejazdu poza stację przeznaczenia, podróżny jest zobowiązany poinfor</w:t>
      </w:r>
      <w:r w:rsidR="00A608FF" w:rsidRPr="00325C6A">
        <w:rPr>
          <w:rFonts w:eastAsia="Times New Roman" w:cstheme="minorHAnsi"/>
          <w:color w:val="000000" w:themeColor="text1"/>
          <w:sz w:val="24"/>
          <w:szCs w:val="24"/>
          <w:lang w:eastAsia="pl-PL"/>
        </w:rPr>
        <w:t>mować</w:t>
      </w:r>
      <w:r w:rsidRPr="00325C6A">
        <w:rPr>
          <w:rFonts w:eastAsia="Times New Roman" w:cstheme="minorHAnsi"/>
          <w:color w:val="000000" w:themeColor="text1"/>
          <w:sz w:val="24"/>
          <w:szCs w:val="24"/>
          <w:lang w:eastAsia="pl-PL"/>
        </w:rPr>
        <w:t xml:space="preserve"> o tym konduktora w pociągu, nie później niż przed stacją, od której ma nastąpić zmiana;</w:t>
      </w:r>
    </w:p>
    <w:p w:rsidR="001E6687" w:rsidRPr="00325C6A" w:rsidRDefault="001E6687" w:rsidP="001E6687">
      <w:pPr>
        <w:shd w:val="clear" w:color="auto" w:fill="FFFFFF"/>
        <w:spacing w:after="0"/>
        <w:ind w:left="284" w:hanging="284"/>
        <w:jc w:val="both"/>
        <w:rPr>
          <w:rFonts w:eastAsia="Times New Roman" w:cstheme="minorHAnsi"/>
          <w:color w:val="000000" w:themeColor="text1"/>
          <w:sz w:val="24"/>
          <w:szCs w:val="24"/>
          <w:lang w:eastAsia="pl-PL"/>
        </w:rPr>
      </w:pPr>
      <w:r w:rsidRPr="00325C6A">
        <w:rPr>
          <w:rFonts w:eastAsia="Times New Roman" w:cstheme="minorHAnsi"/>
          <w:color w:val="000000" w:themeColor="text1"/>
          <w:sz w:val="24"/>
          <w:szCs w:val="24"/>
          <w:lang w:eastAsia="pl-PL"/>
        </w:rPr>
        <w:t>2) jeśli podróżny zamierza kontynuować podróż do:</w:t>
      </w:r>
    </w:p>
    <w:p w:rsidR="001E6687" w:rsidRPr="00325C6A" w:rsidRDefault="001E6687" w:rsidP="001E6687">
      <w:pPr>
        <w:shd w:val="clear" w:color="auto" w:fill="FFFFFF"/>
        <w:spacing w:after="0"/>
        <w:ind w:left="567" w:hanging="283"/>
        <w:jc w:val="both"/>
        <w:rPr>
          <w:rFonts w:eastAsia="Times New Roman" w:cstheme="minorHAnsi"/>
          <w:color w:val="000000" w:themeColor="text1"/>
          <w:sz w:val="24"/>
          <w:szCs w:val="24"/>
          <w:lang w:eastAsia="pl-PL"/>
        </w:rPr>
      </w:pPr>
      <w:r w:rsidRPr="00325C6A">
        <w:rPr>
          <w:rFonts w:eastAsia="Times New Roman" w:cstheme="minorHAnsi"/>
          <w:color w:val="000000" w:themeColor="text1"/>
          <w:sz w:val="24"/>
          <w:szCs w:val="24"/>
          <w:lang w:eastAsia="pl-PL"/>
        </w:rPr>
        <w:t>a)  stacji objętej niniejszą ofertą – dopłaca różnicę pomiędzy ceną biletu do nowej stacji                                przeznaczenia, wskazaną w ust. 3, a ceną posiadanego ważnego biletu,</w:t>
      </w:r>
    </w:p>
    <w:p w:rsidR="001E6687" w:rsidRPr="00325C6A" w:rsidRDefault="001E6687" w:rsidP="001E6687">
      <w:pPr>
        <w:shd w:val="clear" w:color="auto" w:fill="FFFFFF"/>
        <w:spacing w:after="0"/>
        <w:ind w:left="567" w:hanging="283"/>
        <w:jc w:val="both"/>
        <w:rPr>
          <w:rFonts w:eastAsia="Times New Roman" w:cstheme="minorHAnsi"/>
          <w:color w:val="000000" w:themeColor="text1"/>
          <w:sz w:val="24"/>
          <w:szCs w:val="24"/>
          <w:lang w:eastAsia="pl-PL"/>
        </w:rPr>
      </w:pPr>
      <w:r w:rsidRPr="00325C6A">
        <w:rPr>
          <w:rFonts w:eastAsia="Times New Roman" w:cstheme="minorHAnsi"/>
          <w:color w:val="000000" w:themeColor="text1"/>
          <w:sz w:val="24"/>
          <w:szCs w:val="24"/>
          <w:lang w:eastAsia="pl-PL"/>
        </w:rPr>
        <w:t>b) pozostałych stacji - zobowiązany jest do nabycia nowego biletu wg taryfy krajowej.</w:t>
      </w:r>
    </w:p>
    <w:p w:rsidR="001E6687" w:rsidRPr="00325C6A" w:rsidRDefault="001E6687" w:rsidP="001E6687">
      <w:pPr>
        <w:spacing w:after="0"/>
        <w:ind w:right="1"/>
        <w:jc w:val="right"/>
        <w:rPr>
          <w:rFonts w:cstheme="minorHAnsi"/>
          <w:i/>
          <w:color w:val="000000" w:themeColor="text1"/>
          <w:sz w:val="24"/>
          <w:szCs w:val="24"/>
          <w:u w:val="single"/>
        </w:rPr>
      </w:pPr>
    </w:p>
    <w:p w:rsidR="001E6687" w:rsidRPr="00325C6A" w:rsidRDefault="001E6687" w:rsidP="001E6687">
      <w:pPr>
        <w:spacing w:after="0"/>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CB185B" w:rsidRPr="00325C6A" w:rsidRDefault="00CB185B" w:rsidP="00427BBC">
      <w:pPr>
        <w:spacing w:after="0" w:line="240" w:lineRule="auto"/>
        <w:ind w:right="1"/>
        <w:jc w:val="right"/>
        <w:rPr>
          <w:rFonts w:cstheme="minorHAnsi"/>
          <w:i/>
          <w:color w:val="000000" w:themeColor="text1"/>
          <w:sz w:val="24"/>
          <w:szCs w:val="24"/>
          <w:u w:val="single"/>
        </w:rPr>
      </w:pPr>
    </w:p>
    <w:p w:rsidR="003E5D85" w:rsidRPr="00325C6A" w:rsidRDefault="003E5D85" w:rsidP="00427BBC">
      <w:pPr>
        <w:spacing w:after="0" w:line="240" w:lineRule="auto"/>
        <w:ind w:right="1"/>
        <w:jc w:val="right"/>
        <w:rPr>
          <w:rFonts w:cstheme="minorHAnsi"/>
          <w:i/>
          <w:color w:val="000000" w:themeColor="text1"/>
          <w:sz w:val="24"/>
          <w:szCs w:val="24"/>
          <w:u w:val="single"/>
        </w:rPr>
      </w:pPr>
    </w:p>
    <w:p w:rsidR="003E5D85" w:rsidRPr="00325C6A" w:rsidRDefault="003E5D85" w:rsidP="00427BBC">
      <w:pPr>
        <w:spacing w:after="0" w:line="240" w:lineRule="auto"/>
        <w:ind w:right="1"/>
        <w:jc w:val="right"/>
        <w:rPr>
          <w:rFonts w:cstheme="minorHAnsi"/>
          <w:i/>
          <w:color w:val="000000" w:themeColor="text1"/>
          <w:sz w:val="24"/>
          <w:szCs w:val="24"/>
          <w:u w:val="single"/>
        </w:rPr>
      </w:pPr>
    </w:p>
    <w:p w:rsidR="003E5D85" w:rsidRPr="00325C6A" w:rsidRDefault="003E5D85" w:rsidP="00427BBC">
      <w:pPr>
        <w:spacing w:after="0" w:line="240" w:lineRule="auto"/>
        <w:ind w:right="1"/>
        <w:jc w:val="right"/>
        <w:rPr>
          <w:rFonts w:cstheme="minorHAnsi"/>
          <w:i/>
          <w:color w:val="000000" w:themeColor="text1"/>
          <w:sz w:val="24"/>
          <w:szCs w:val="24"/>
          <w:u w:val="single"/>
        </w:rPr>
      </w:pPr>
    </w:p>
    <w:p w:rsidR="003E5D85" w:rsidRPr="00325C6A" w:rsidRDefault="003E5D85" w:rsidP="00427BBC">
      <w:pPr>
        <w:spacing w:after="0" w:line="240" w:lineRule="auto"/>
        <w:ind w:right="1"/>
        <w:jc w:val="right"/>
        <w:rPr>
          <w:rFonts w:cstheme="minorHAnsi"/>
          <w:i/>
          <w:color w:val="000000" w:themeColor="text1"/>
          <w:sz w:val="24"/>
          <w:szCs w:val="24"/>
          <w:u w:val="single"/>
        </w:rPr>
      </w:pPr>
    </w:p>
    <w:p w:rsidR="003E5D85" w:rsidRPr="00325C6A" w:rsidRDefault="003E5D85" w:rsidP="00427BBC">
      <w:pPr>
        <w:spacing w:after="0" w:line="240" w:lineRule="auto"/>
        <w:ind w:right="1"/>
        <w:jc w:val="right"/>
        <w:rPr>
          <w:rFonts w:cstheme="minorHAnsi"/>
          <w:i/>
          <w:color w:val="000000" w:themeColor="text1"/>
          <w:sz w:val="24"/>
          <w:szCs w:val="24"/>
          <w:u w:val="single"/>
        </w:rPr>
      </w:pPr>
    </w:p>
    <w:p w:rsidR="001E6687" w:rsidRPr="00325C6A" w:rsidRDefault="001E6687" w:rsidP="00427BBC">
      <w:pPr>
        <w:spacing w:after="0" w:line="240" w:lineRule="auto"/>
        <w:ind w:right="1"/>
        <w:jc w:val="right"/>
        <w:rPr>
          <w:rFonts w:cstheme="minorHAnsi"/>
          <w:i/>
          <w:color w:val="000000" w:themeColor="text1"/>
          <w:sz w:val="24"/>
          <w:szCs w:val="24"/>
          <w:u w:val="single"/>
        </w:rPr>
      </w:pPr>
      <w:r w:rsidRPr="00325C6A">
        <w:rPr>
          <w:rFonts w:cstheme="minorHAnsi"/>
          <w:i/>
          <w:color w:val="000000" w:themeColor="text1"/>
          <w:sz w:val="24"/>
          <w:szCs w:val="24"/>
          <w:u w:val="single"/>
        </w:rPr>
        <w:lastRenderedPageBreak/>
        <w:t xml:space="preserve">Załącznik </w:t>
      </w:r>
    </w:p>
    <w:p w:rsidR="001E6687" w:rsidRPr="00325C6A" w:rsidRDefault="001E6687" w:rsidP="00427BBC">
      <w:pPr>
        <w:spacing w:after="0" w:line="240" w:lineRule="auto"/>
        <w:ind w:right="1"/>
        <w:jc w:val="right"/>
        <w:rPr>
          <w:rFonts w:cstheme="minorHAnsi"/>
          <w:i/>
          <w:color w:val="000000" w:themeColor="text1"/>
          <w:sz w:val="24"/>
          <w:szCs w:val="24"/>
        </w:rPr>
      </w:pPr>
      <w:r w:rsidRPr="00325C6A">
        <w:rPr>
          <w:rFonts w:cstheme="minorHAnsi"/>
          <w:i/>
          <w:color w:val="000000" w:themeColor="text1"/>
          <w:sz w:val="24"/>
          <w:szCs w:val="24"/>
        </w:rPr>
        <w:t xml:space="preserve">do Warunków taryfowych oferty specjalnej </w:t>
      </w:r>
    </w:p>
    <w:p w:rsidR="00AD37D6" w:rsidRPr="00325C6A" w:rsidRDefault="001E6687" w:rsidP="00427BBC">
      <w:pPr>
        <w:spacing w:after="0" w:line="240" w:lineRule="auto"/>
        <w:ind w:right="1"/>
        <w:jc w:val="right"/>
        <w:rPr>
          <w:rFonts w:cstheme="minorHAnsi"/>
          <w:i/>
          <w:color w:val="000000" w:themeColor="text1"/>
          <w:sz w:val="24"/>
          <w:szCs w:val="24"/>
        </w:rPr>
      </w:pPr>
      <w:r w:rsidRPr="00325C6A">
        <w:rPr>
          <w:rFonts w:cstheme="minorHAnsi"/>
          <w:i/>
          <w:color w:val="000000" w:themeColor="text1"/>
          <w:sz w:val="24"/>
          <w:szCs w:val="24"/>
        </w:rPr>
        <w:t>„Polska-Słowacja Specjal/ Spezialpreis POLREGIO”</w:t>
      </w:r>
    </w:p>
    <w:p w:rsidR="001E6687" w:rsidRPr="00325C6A" w:rsidRDefault="001E6687" w:rsidP="00427BBC">
      <w:pPr>
        <w:spacing w:after="0" w:line="240" w:lineRule="auto"/>
        <w:ind w:right="1"/>
        <w:jc w:val="right"/>
        <w:rPr>
          <w:rFonts w:cstheme="minorHAnsi"/>
          <w:i/>
          <w:color w:val="000000" w:themeColor="text1"/>
          <w:sz w:val="8"/>
          <w:szCs w:val="8"/>
        </w:rPr>
      </w:pPr>
      <w:r w:rsidRPr="00325C6A">
        <w:rPr>
          <w:rFonts w:cstheme="minorHAnsi"/>
          <w:i/>
          <w:color w:val="000000" w:themeColor="text1"/>
          <w:sz w:val="8"/>
          <w:szCs w:val="8"/>
        </w:rPr>
        <w:t xml:space="preserve"> </w:t>
      </w:r>
    </w:p>
    <w:p w:rsidR="001E6687" w:rsidRPr="00325C6A" w:rsidRDefault="001E6687" w:rsidP="001E6687">
      <w:pPr>
        <w:spacing w:after="0"/>
        <w:ind w:left="-284"/>
        <w:jc w:val="center"/>
        <w:rPr>
          <w:rFonts w:eastAsia="Times New Roman" w:cstheme="minorHAnsi"/>
          <w:b/>
          <w:color w:val="000000" w:themeColor="text1"/>
          <w:sz w:val="24"/>
          <w:szCs w:val="24"/>
          <w:lang w:eastAsia="pl-PL"/>
        </w:rPr>
      </w:pPr>
      <w:r w:rsidRPr="00325C6A">
        <w:rPr>
          <w:rFonts w:cstheme="minorHAnsi"/>
          <w:b/>
          <w:color w:val="000000" w:themeColor="text1"/>
          <w:sz w:val="24"/>
          <w:szCs w:val="24"/>
        </w:rPr>
        <w:t xml:space="preserve">Wysokości opłat (w €) obowiązujące w pociągach </w:t>
      </w:r>
      <w:r w:rsidR="00AE2C0D">
        <w:rPr>
          <w:rFonts w:cstheme="minorHAnsi"/>
          <w:b/>
          <w:color w:val="000000" w:themeColor="text1"/>
          <w:sz w:val="24"/>
          <w:szCs w:val="24"/>
        </w:rPr>
        <w:t xml:space="preserve">regionalnych w komunikacji </w:t>
      </w:r>
      <w:r w:rsidR="00101494">
        <w:rPr>
          <w:rFonts w:cstheme="minorHAnsi"/>
          <w:b/>
          <w:color w:val="000000" w:themeColor="text1"/>
          <w:sz w:val="24"/>
          <w:szCs w:val="24"/>
        </w:rPr>
        <w:t xml:space="preserve">                           </w:t>
      </w:r>
      <w:r w:rsidR="00AE2C0D">
        <w:rPr>
          <w:rFonts w:cstheme="minorHAnsi"/>
          <w:b/>
          <w:color w:val="000000" w:themeColor="text1"/>
          <w:sz w:val="24"/>
          <w:szCs w:val="24"/>
        </w:rPr>
        <w:t xml:space="preserve">Polska </w:t>
      </w:r>
      <w:r w:rsidR="0009771F">
        <w:rPr>
          <w:rFonts w:cstheme="minorHAnsi"/>
          <w:b/>
          <w:color w:val="000000" w:themeColor="text1"/>
          <w:sz w:val="24"/>
          <w:szCs w:val="24"/>
        </w:rPr>
        <w:t xml:space="preserve"> </w:t>
      </w:r>
      <w:r w:rsidR="00AE2C0D">
        <w:rPr>
          <w:rFonts w:cstheme="minorHAnsi"/>
          <w:b/>
          <w:color w:val="000000" w:themeColor="text1"/>
          <w:sz w:val="24"/>
          <w:szCs w:val="24"/>
        </w:rPr>
        <w:t xml:space="preserve">– Słowacja </w:t>
      </w:r>
      <w:r w:rsidRPr="00325C6A">
        <w:rPr>
          <w:rFonts w:cstheme="minorHAnsi"/>
          <w:b/>
          <w:color w:val="000000" w:themeColor="text1"/>
          <w:sz w:val="24"/>
          <w:szCs w:val="24"/>
        </w:rPr>
        <w:t>za przejazd od dnia 2</w:t>
      </w:r>
      <w:r w:rsidR="00611268">
        <w:rPr>
          <w:rFonts w:cstheme="minorHAnsi"/>
          <w:b/>
          <w:color w:val="000000" w:themeColor="text1"/>
          <w:sz w:val="24"/>
          <w:szCs w:val="24"/>
        </w:rPr>
        <w:t>4</w:t>
      </w:r>
      <w:r w:rsidRPr="00325C6A">
        <w:rPr>
          <w:rFonts w:cstheme="minorHAnsi"/>
          <w:b/>
          <w:color w:val="000000" w:themeColor="text1"/>
          <w:sz w:val="24"/>
          <w:szCs w:val="24"/>
        </w:rPr>
        <w:t>.</w:t>
      </w:r>
      <w:r w:rsidR="00AD37D6" w:rsidRPr="00325C6A">
        <w:rPr>
          <w:rFonts w:eastAsia="Times New Roman" w:cstheme="minorHAnsi"/>
          <w:b/>
          <w:color w:val="000000" w:themeColor="text1"/>
          <w:sz w:val="24"/>
          <w:szCs w:val="24"/>
          <w:lang w:eastAsia="pl-PL"/>
        </w:rPr>
        <w:t>06.202</w:t>
      </w:r>
      <w:r w:rsidR="00611268">
        <w:rPr>
          <w:rFonts w:eastAsia="Times New Roman" w:cstheme="minorHAnsi"/>
          <w:b/>
          <w:color w:val="000000" w:themeColor="text1"/>
          <w:sz w:val="24"/>
          <w:szCs w:val="24"/>
          <w:lang w:eastAsia="pl-PL"/>
        </w:rPr>
        <w:t>3</w:t>
      </w:r>
      <w:r w:rsidR="00AD37D6" w:rsidRPr="00325C6A">
        <w:rPr>
          <w:rFonts w:eastAsia="Times New Roman" w:cstheme="minorHAnsi"/>
          <w:b/>
          <w:color w:val="000000" w:themeColor="text1"/>
          <w:sz w:val="24"/>
          <w:szCs w:val="24"/>
          <w:lang w:eastAsia="pl-PL"/>
        </w:rPr>
        <w:t xml:space="preserve"> r. do </w:t>
      </w:r>
      <w:r w:rsidR="006A6C8C">
        <w:rPr>
          <w:rFonts w:eastAsia="Times New Roman" w:cstheme="minorHAnsi"/>
          <w:b/>
          <w:color w:val="000000" w:themeColor="text1"/>
          <w:sz w:val="24"/>
          <w:szCs w:val="24"/>
          <w:lang w:eastAsia="pl-PL"/>
        </w:rPr>
        <w:t>3</w:t>
      </w:r>
      <w:r w:rsidR="00611268">
        <w:rPr>
          <w:rFonts w:eastAsia="Times New Roman" w:cstheme="minorHAnsi"/>
          <w:b/>
          <w:color w:val="000000" w:themeColor="text1"/>
          <w:sz w:val="24"/>
          <w:szCs w:val="24"/>
          <w:lang w:eastAsia="pl-PL"/>
        </w:rPr>
        <w:t>.09.</w:t>
      </w:r>
      <w:r w:rsidR="00AD37D6" w:rsidRPr="00325C6A">
        <w:rPr>
          <w:rFonts w:eastAsia="Times New Roman" w:cstheme="minorHAnsi"/>
          <w:b/>
          <w:color w:val="000000" w:themeColor="text1"/>
          <w:sz w:val="24"/>
          <w:szCs w:val="24"/>
          <w:lang w:eastAsia="pl-PL"/>
        </w:rPr>
        <w:t>202</w:t>
      </w:r>
      <w:r w:rsidR="00611268">
        <w:rPr>
          <w:rFonts w:eastAsia="Times New Roman" w:cstheme="minorHAnsi"/>
          <w:b/>
          <w:color w:val="000000" w:themeColor="text1"/>
          <w:sz w:val="24"/>
          <w:szCs w:val="24"/>
          <w:lang w:eastAsia="pl-PL"/>
        </w:rPr>
        <w:t>3</w:t>
      </w:r>
      <w:r w:rsidRPr="00325C6A">
        <w:rPr>
          <w:rFonts w:eastAsia="Times New Roman" w:cstheme="minorHAnsi"/>
          <w:b/>
          <w:color w:val="000000" w:themeColor="text1"/>
          <w:sz w:val="24"/>
          <w:szCs w:val="24"/>
          <w:lang w:eastAsia="pl-PL"/>
        </w:rPr>
        <w:t xml:space="preserve"> r.</w:t>
      </w:r>
    </w:p>
    <w:tbl>
      <w:tblPr>
        <w:tblW w:w="9668" w:type="dxa"/>
        <w:jc w:val="center"/>
        <w:tblCellMar>
          <w:left w:w="70" w:type="dxa"/>
          <w:right w:w="70" w:type="dxa"/>
        </w:tblCellMar>
        <w:tblLook w:val="04A0" w:firstRow="1" w:lastRow="0" w:firstColumn="1" w:lastColumn="0" w:noHBand="0" w:noVBand="1"/>
      </w:tblPr>
      <w:tblGrid>
        <w:gridCol w:w="2481"/>
        <w:gridCol w:w="1073"/>
        <w:gridCol w:w="983"/>
        <w:gridCol w:w="1019"/>
        <w:gridCol w:w="1397"/>
        <w:gridCol w:w="1287"/>
        <w:gridCol w:w="1418"/>
        <w:gridCol w:w="10"/>
      </w:tblGrid>
      <w:tr w:rsidR="00110834" w:rsidRPr="00DB0628" w:rsidTr="002D0B7C">
        <w:trPr>
          <w:gridAfter w:val="1"/>
          <w:wAfter w:w="10" w:type="dxa"/>
          <w:trHeight w:val="2244"/>
          <w:jc w:val="center"/>
        </w:trPr>
        <w:tc>
          <w:tcPr>
            <w:tcW w:w="2481" w:type="dxa"/>
            <w:vMerge w:val="restart"/>
            <w:tcBorders>
              <w:top w:val="single" w:sz="4" w:space="0" w:color="auto"/>
              <w:left w:val="single" w:sz="4" w:space="0" w:color="auto"/>
              <w:bottom w:val="single" w:sz="4" w:space="0" w:color="auto"/>
              <w:right w:val="single" w:sz="4" w:space="0" w:color="auto"/>
            </w:tcBorders>
            <w:vAlign w:val="center"/>
            <w:hideMark/>
          </w:tcPr>
          <w:p w:rsidR="00110834" w:rsidRPr="00DB0628" w:rsidRDefault="007431D0" w:rsidP="007431D0">
            <w:pPr>
              <w:spacing w:after="0" w:line="240" w:lineRule="auto"/>
              <w:jc w:val="center"/>
              <w:rPr>
                <w:rFonts w:eastAsia="Times New Roman" w:cs="Arial"/>
                <w:sz w:val="20"/>
                <w:szCs w:val="20"/>
                <w:lang w:eastAsia="sk-SK"/>
              </w:rPr>
            </w:pPr>
            <w:r>
              <w:rPr>
                <w:rFonts w:eastAsia="Times New Roman" w:cs="Arial"/>
                <w:sz w:val="20"/>
                <w:szCs w:val="20"/>
                <w:lang w:eastAsia="sk-SK"/>
              </w:rPr>
              <w:t>Od</w:t>
            </w:r>
            <w:r w:rsidR="00110834" w:rsidRPr="00DB0628">
              <w:rPr>
                <w:rFonts w:eastAsia="Times New Roman" w:cs="Arial"/>
                <w:sz w:val="20"/>
                <w:szCs w:val="20"/>
                <w:lang w:eastAsia="sk-SK"/>
              </w:rPr>
              <w:t>/do</w:t>
            </w:r>
          </w:p>
        </w:tc>
        <w:tc>
          <w:tcPr>
            <w:tcW w:w="2056" w:type="dxa"/>
            <w:gridSpan w:val="2"/>
            <w:tcBorders>
              <w:top w:val="single" w:sz="4" w:space="0" w:color="auto"/>
              <w:left w:val="single" w:sz="4" w:space="0" w:color="auto"/>
              <w:bottom w:val="single" w:sz="4" w:space="0" w:color="auto"/>
              <w:right w:val="single" w:sz="4" w:space="0" w:color="auto"/>
            </w:tcBorders>
            <w:hideMark/>
          </w:tcPr>
          <w:p w:rsidR="00110834" w:rsidRPr="00DB0628" w:rsidRDefault="00110834" w:rsidP="002D0B7C">
            <w:pPr>
              <w:spacing w:after="0" w:line="240" w:lineRule="auto"/>
              <w:jc w:val="center"/>
              <w:rPr>
                <w:rFonts w:eastAsia="Times New Roman" w:cs="Arial"/>
                <w:bCs/>
                <w:sz w:val="20"/>
                <w:szCs w:val="20"/>
                <w:lang w:eastAsia="sk-SK"/>
              </w:rPr>
            </w:pPr>
          </w:p>
          <w:p w:rsidR="00110834" w:rsidRPr="00DB0628" w:rsidRDefault="007431D0" w:rsidP="002D0B7C">
            <w:pPr>
              <w:spacing w:after="0" w:line="240" w:lineRule="auto"/>
              <w:jc w:val="center"/>
              <w:rPr>
                <w:rFonts w:eastAsia="Times New Roman" w:cs="Arial"/>
                <w:bCs/>
                <w:sz w:val="20"/>
                <w:szCs w:val="20"/>
                <w:lang w:eastAsia="sk-SK"/>
              </w:rPr>
            </w:pPr>
            <w:r>
              <w:rPr>
                <w:rFonts w:eastAsia="Times New Roman" w:cs="Arial"/>
                <w:bCs/>
                <w:sz w:val="20"/>
                <w:szCs w:val="20"/>
                <w:lang w:eastAsia="sk-SK"/>
              </w:rPr>
              <w:t>Do/od</w:t>
            </w:r>
          </w:p>
          <w:p w:rsidR="00110834" w:rsidRPr="00DB0628" w:rsidRDefault="00110834" w:rsidP="002D0B7C">
            <w:pPr>
              <w:spacing w:after="0" w:line="240" w:lineRule="auto"/>
              <w:jc w:val="center"/>
              <w:rPr>
                <w:rFonts w:eastAsia="Times New Roman" w:cs="Arial"/>
                <w:b/>
                <w:bCs/>
                <w:sz w:val="20"/>
                <w:szCs w:val="20"/>
                <w:lang w:eastAsia="sk-SK"/>
              </w:rPr>
            </w:pP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b/>
                <w:bCs/>
                <w:sz w:val="20"/>
                <w:szCs w:val="20"/>
                <w:lang w:eastAsia="sk-SK"/>
              </w:rPr>
              <w:t>Medzilaborce</w:t>
            </w:r>
            <w:r w:rsidRPr="00DB0628">
              <w:rPr>
                <w:rFonts w:eastAsia="Times New Roman" w:cs="Arial"/>
                <w:sz w:val="20"/>
                <w:szCs w:val="20"/>
                <w:lang w:eastAsia="sk-SK"/>
              </w:rPr>
              <w:t xml:space="preserve">                                                                          Medzilaborce mesto</w:t>
            </w:r>
          </w:p>
        </w:tc>
        <w:tc>
          <w:tcPr>
            <w:tcW w:w="2416" w:type="dxa"/>
            <w:gridSpan w:val="2"/>
            <w:tcBorders>
              <w:top w:val="single" w:sz="4" w:space="0" w:color="auto"/>
              <w:left w:val="single" w:sz="4" w:space="0" w:color="auto"/>
              <w:bottom w:val="single" w:sz="4" w:space="0" w:color="auto"/>
              <w:right w:val="single" w:sz="4" w:space="0" w:color="auto"/>
            </w:tcBorders>
            <w:hideMark/>
          </w:tcPr>
          <w:p w:rsidR="00110834" w:rsidRPr="00DB0628" w:rsidRDefault="00110834" w:rsidP="002D0B7C">
            <w:pPr>
              <w:spacing w:after="0" w:line="240" w:lineRule="auto"/>
              <w:jc w:val="center"/>
              <w:rPr>
                <w:rFonts w:eastAsia="Times New Roman" w:cs="Arial"/>
                <w:bCs/>
                <w:sz w:val="20"/>
                <w:szCs w:val="20"/>
                <w:lang w:eastAsia="sk-SK"/>
              </w:rPr>
            </w:pPr>
          </w:p>
          <w:p w:rsidR="00110834" w:rsidRPr="00DB0628" w:rsidRDefault="007431D0" w:rsidP="002D0B7C">
            <w:pPr>
              <w:spacing w:after="0" w:line="240" w:lineRule="auto"/>
              <w:jc w:val="center"/>
              <w:rPr>
                <w:rFonts w:eastAsia="Times New Roman" w:cs="Arial"/>
                <w:bCs/>
                <w:sz w:val="20"/>
                <w:szCs w:val="20"/>
                <w:lang w:eastAsia="sk-SK"/>
              </w:rPr>
            </w:pPr>
            <w:r>
              <w:rPr>
                <w:rFonts w:eastAsia="Times New Roman" w:cs="Arial"/>
                <w:bCs/>
                <w:sz w:val="20"/>
                <w:szCs w:val="20"/>
                <w:lang w:eastAsia="sk-SK"/>
              </w:rPr>
              <w:t>Do/od</w:t>
            </w:r>
          </w:p>
          <w:p w:rsidR="00110834" w:rsidRPr="00DB0628" w:rsidRDefault="00110834" w:rsidP="002D0B7C">
            <w:pPr>
              <w:spacing w:after="0" w:line="240" w:lineRule="auto"/>
              <w:jc w:val="center"/>
              <w:rPr>
                <w:rFonts w:eastAsia="Times New Roman" w:cs="Arial"/>
                <w:b/>
                <w:bCs/>
                <w:sz w:val="20"/>
                <w:szCs w:val="20"/>
                <w:lang w:eastAsia="sk-SK"/>
              </w:rPr>
            </w:pP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b/>
                <w:bCs/>
                <w:sz w:val="20"/>
                <w:szCs w:val="20"/>
                <w:lang w:eastAsia="sk-SK"/>
              </w:rPr>
              <w:t>Radvaň nad Laborcom</w:t>
            </w:r>
            <w:r w:rsidRPr="00DB0628">
              <w:rPr>
                <w:rFonts w:eastAsia="Times New Roman" w:cs="Arial"/>
                <w:sz w:val="20"/>
                <w:szCs w:val="20"/>
                <w:lang w:eastAsia="sk-SK"/>
              </w:rPr>
              <w:t xml:space="preserve">                                                                        Volica, Nižné Čabiny, Vyšné Čabiny, Sukov, Monastyr, Krásny Brod</w:t>
            </w:r>
          </w:p>
        </w:tc>
        <w:tc>
          <w:tcPr>
            <w:tcW w:w="2705" w:type="dxa"/>
            <w:gridSpan w:val="2"/>
            <w:tcBorders>
              <w:top w:val="single" w:sz="4" w:space="0" w:color="auto"/>
              <w:left w:val="single" w:sz="4" w:space="0" w:color="auto"/>
              <w:bottom w:val="single" w:sz="4" w:space="0" w:color="auto"/>
              <w:right w:val="single" w:sz="4" w:space="0" w:color="auto"/>
            </w:tcBorders>
            <w:hideMark/>
          </w:tcPr>
          <w:p w:rsidR="00110834" w:rsidRPr="00DB0628" w:rsidRDefault="00110834" w:rsidP="002D0B7C">
            <w:pPr>
              <w:spacing w:after="0" w:line="240" w:lineRule="auto"/>
              <w:jc w:val="center"/>
              <w:rPr>
                <w:rFonts w:eastAsia="Times New Roman" w:cs="Arial"/>
                <w:bCs/>
                <w:sz w:val="20"/>
                <w:szCs w:val="20"/>
                <w:lang w:eastAsia="sk-SK"/>
              </w:rPr>
            </w:pPr>
          </w:p>
          <w:p w:rsidR="00110834" w:rsidRPr="00DB0628" w:rsidRDefault="00110834" w:rsidP="002D0B7C">
            <w:pPr>
              <w:spacing w:after="0" w:line="240" w:lineRule="auto"/>
              <w:jc w:val="center"/>
              <w:rPr>
                <w:rFonts w:eastAsia="Times New Roman" w:cs="Arial"/>
                <w:bCs/>
                <w:sz w:val="20"/>
                <w:szCs w:val="20"/>
                <w:lang w:eastAsia="sk-SK"/>
              </w:rPr>
            </w:pPr>
            <w:r w:rsidRPr="00DB0628">
              <w:rPr>
                <w:rFonts w:eastAsia="Times New Roman" w:cs="Arial"/>
                <w:bCs/>
                <w:sz w:val="20"/>
                <w:szCs w:val="20"/>
                <w:lang w:eastAsia="sk-SK"/>
              </w:rPr>
              <w:t>Do/</w:t>
            </w:r>
            <w:r w:rsidR="007431D0">
              <w:rPr>
                <w:rFonts w:eastAsia="Times New Roman" w:cs="Arial"/>
                <w:bCs/>
                <w:sz w:val="20"/>
                <w:szCs w:val="20"/>
                <w:lang w:eastAsia="sk-SK"/>
              </w:rPr>
              <w:t>od</w:t>
            </w:r>
          </w:p>
          <w:p w:rsidR="00110834" w:rsidRPr="00DB0628" w:rsidRDefault="00110834" w:rsidP="002D0B7C">
            <w:pPr>
              <w:spacing w:after="0" w:line="240" w:lineRule="auto"/>
              <w:jc w:val="center"/>
              <w:rPr>
                <w:rFonts w:eastAsia="Times New Roman" w:cs="Arial"/>
                <w:b/>
                <w:bCs/>
                <w:sz w:val="20"/>
                <w:szCs w:val="20"/>
                <w:lang w:eastAsia="sk-SK"/>
              </w:rPr>
            </w:pP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b/>
                <w:bCs/>
                <w:sz w:val="20"/>
                <w:szCs w:val="20"/>
                <w:lang w:eastAsia="sk-SK"/>
              </w:rPr>
              <w:t xml:space="preserve">Humenné  </w:t>
            </w:r>
            <w:r w:rsidRPr="00DB0628">
              <w:rPr>
                <w:rFonts w:eastAsia="Times New Roman" w:cs="Arial"/>
                <w:sz w:val="20"/>
                <w:szCs w:val="20"/>
                <w:lang w:eastAsia="sk-SK"/>
              </w:rPr>
              <w:t xml:space="preserve">                                                                             Humenné mesto, Kochanovce, Udavské, Ľubiša, Hankovce, Koškovce, Zbudské Dlhé, Hrabovec nad Laborcom</w:t>
            </w:r>
          </w:p>
        </w:tc>
      </w:tr>
      <w:tr w:rsidR="00110834" w:rsidRPr="00DB0628" w:rsidTr="002D0B7C">
        <w:trPr>
          <w:gridAfter w:val="1"/>
          <w:wAfter w:w="10" w:type="dxa"/>
          <w:trHeight w:val="300"/>
          <w:jc w:val="center"/>
        </w:trPr>
        <w:tc>
          <w:tcPr>
            <w:tcW w:w="2481" w:type="dxa"/>
            <w:vMerge/>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rPr>
                <w:rFonts w:eastAsia="Times New Roman" w:cs="Arial"/>
                <w:sz w:val="20"/>
                <w:szCs w:val="20"/>
                <w:lang w:eastAsia="sk-SK"/>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bCs/>
                <w:sz w:val="20"/>
                <w:szCs w:val="20"/>
                <w:lang w:eastAsia="sk-SK"/>
              </w:rPr>
            </w:pPr>
            <w:r w:rsidRPr="00DB0628">
              <w:rPr>
                <w:rFonts w:eastAsia="Times New Roman" w:cs="Arial"/>
                <w:bCs/>
                <w:sz w:val="20"/>
                <w:szCs w:val="20"/>
                <w:lang w:eastAsia="sk-SK"/>
              </w:rPr>
              <w:t xml:space="preserve">wg taryfy normalnej </w:t>
            </w:r>
          </w:p>
        </w:tc>
        <w:tc>
          <w:tcPr>
            <w:tcW w:w="983"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bCs/>
                <w:sz w:val="20"/>
                <w:szCs w:val="20"/>
                <w:lang w:eastAsia="sk-SK"/>
              </w:rPr>
            </w:pPr>
            <w:r w:rsidRPr="00DB0628">
              <w:rPr>
                <w:rFonts w:eastAsia="Times New Roman" w:cs="Arial"/>
                <w:bCs/>
                <w:sz w:val="20"/>
                <w:szCs w:val="20"/>
                <w:lang w:eastAsia="sk-SK"/>
              </w:rPr>
              <w:t>z ulgą 50%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bCs/>
                <w:sz w:val="20"/>
                <w:szCs w:val="20"/>
                <w:lang w:eastAsia="sk-SK"/>
              </w:rPr>
            </w:pPr>
            <w:r w:rsidRPr="00DB0628">
              <w:rPr>
                <w:rFonts w:eastAsia="Times New Roman" w:cs="Arial"/>
                <w:bCs/>
                <w:sz w:val="20"/>
                <w:szCs w:val="20"/>
                <w:lang w:eastAsia="sk-SK"/>
              </w:rPr>
              <w:t xml:space="preserve">wg taryfy normalnej </w:t>
            </w:r>
          </w:p>
        </w:tc>
        <w:tc>
          <w:tcPr>
            <w:tcW w:w="1397"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bCs/>
                <w:sz w:val="20"/>
                <w:szCs w:val="20"/>
                <w:lang w:eastAsia="sk-SK"/>
              </w:rPr>
            </w:pPr>
            <w:r w:rsidRPr="00DB0628">
              <w:rPr>
                <w:rFonts w:eastAsia="Times New Roman" w:cs="Arial"/>
                <w:bCs/>
                <w:sz w:val="20"/>
                <w:szCs w:val="20"/>
                <w:lang w:eastAsia="sk-SK"/>
              </w:rPr>
              <w:t xml:space="preserve">z ulgą </w:t>
            </w:r>
          </w:p>
          <w:p w:rsidR="00110834" w:rsidRPr="00DB0628" w:rsidRDefault="00110834" w:rsidP="002D0B7C">
            <w:pPr>
              <w:spacing w:after="0" w:line="240" w:lineRule="auto"/>
              <w:jc w:val="center"/>
              <w:rPr>
                <w:rFonts w:eastAsia="Times New Roman" w:cs="Arial"/>
                <w:bCs/>
                <w:sz w:val="20"/>
                <w:szCs w:val="20"/>
                <w:lang w:eastAsia="sk-SK"/>
              </w:rPr>
            </w:pPr>
            <w:r w:rsidRPr="00DB0628">
              <w:rPr>
                <w:rFonts w:eastAsia="Times New Roman" w:cs="Arial"/>
                <w:bCs/>
                <w:sz w:val="20"/>
                <w:szCs w:val="20"/>
                <w:lang w:eastAsia="sk-SK"/>
              </w:rPr>
              <w:t>50%</w:t>
            </w:r>
          </w:p>
        </w:tc>
        <w:tc>
          <w:tcPr>
            <w:tcW w:w="1287"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bCs/>
                <w:sz w:val="20"/>
                <w:szCs w:val="20"/>
                <w:lang w:eastAsia="sk-SK"/>
              </w:rPr>
            </w:pPr>
            <w:r w:rsidRPr="00DB0628">
              <w:rPr>
                <w:rFonts w:eastAsia="Times New Roman" w:cs="Arial"/>
                <w:bCs/>
                <w:sz w:val="20"/>
                <w:szCs w:val="20"/>
                <w:lang w:eastAsia="sk-SK"/>
              </w:rPr>
              <w:t>wg taryfy normalnej</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bCs/>
                <w:sz w:val="20"/>
                <w:szCs w:val="20"/>
                <w:lang w:eastAsia="sk-SK"/>
              </w:rPr>
            </w:pPr>
            <w:r w:rsidRPr="00DB0628">
              <w:rPr>
                <w:rFonts w:eastAsia="Times New Roman" w:cs="Arial"/>
                <w:bCs/>
                <w:sz w:val="20"/>
                <w:szCs w:val="20"/>
                <w:lang w:eastAsia="sk-SK"/>
              </w:rPr>
              <w:t xml:space="preserve">z ulgą </w:t>
            </w:r>
          </w:p>
          <w:p w:rsidR="00110834" w:rsidRPr="00DB0628" w:rsidRDefault="00110834" w:rsidP="002D0B7C">
            <w:pPr>
              <w:spacing w:after="0" w:line="240" w:lineRule="auto"/>
              <w:jc w:val="center"/>
              <w:rPr>
                <w:rFonts w:eastAsia="Times New Roman" w:cs="Arial"/>
                <w:bCs/>
                <w:sz w:val="20"/>
                <w:szCs w:val="20"/>
                <w:lang w:eastAsia="sk-SK"/>
              </w:rPr>
            </w:pPr>
            <w:r w:rsidRPr="00DB0628">
              <w:rPr>
                <w:rFonts w:eastAsia="Times New Roman" w:cs="Arial"/>
                <w:bCs/>
                <w:sz w:val="20"/>
                <w:szCs w:val="20"/>
                <w:lang w:eastAsia="sk-SK"/>
              </w:rPr>
              <w:t>50%</w:t>
            </w:r>
          </w:p>
        </w:tc>
      </w:tr>
      <w:tr w:rsidR="00110834" w:rsidRPr="00DB0628" w:rsidTr="002D0B7C">
        <w:trPr>
          <w:trHeight w:val="300"/>
          <w:jc w:val="center"/>
        </w:trPr>
        <w:tc>
          <w:tcPr>
            <w:tcW w:w="2481" w:type="dxa"/>
            <w:vMerge/>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rPr>
                <w:rFonts w:eastAsia="Times New Roman" w:cs="Arial"/>
                <w:sz w:val="20"/>
                <w:szCs w:val="20"/>
                <w:lang w:eastAsia="sk-SK"/>
              </w:rPr>
            </w:pPr>
          </w:p>
        </w:tc>
        <w:tc>
          <w:tcPr>
            <w:tcW w:w="7187" w:type="dxa"/>
            <w:gridSpan w:val="7"/>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w:t>
            </w:r>
          </w:p>
        </w:tc>
      </w:tr>
      <w:tr w:rsidR="00110834" w:rsidRPr="00DB0628" w:rsidTr="002D0B7C">
        <w:trPr>
          <w:gridAfter w:val="1"/>
          <w:wAfter w:w="10" w:type="dxa"/>
          <w:trHeight w:val="40"/>
          <w:jc w:val="center"/>
        </w:trPr>
        <w:tc>
          <w:tcPr>
            <w:tcW w:w="2481"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sz w:val="18"/>
                <w:szCs w:val="18"/>
                <w:lang w:eastAsia="sk-SK"/>
              </w:rPr>
            </w:pPr>
            <w:r w:rsidRPr="00DB0628">
              <w:rPr>
                <w:rFonts w:eastAsia="Times New Roman" w:cs="Arial"/>
                <w:sz w:val="18"/>
                <w:szCs w:val="18"/>
                <w:lang w:eastAsia="sk-SK"/>
              </w:rPr>
              <w:t>1</w:t>
            </w:r>
          </w:p>
        </w:tc>
        <w:tc>
          <w:tcPr>
            <w:tcW w:w="1073"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sz w:val="18"/>
                <w:szCs w:val="18"/>
                <w:lang w:eastAsia="sk-SK"/>
              </w:rPr>
            </w:pPr>
            <w:r w:rsidRPr="00DB0628">
              <w:rPr>
                <w:rFonts w:eastAsia="Times New Roman" w:cs="Arial"/>
                <w:sz w:val="18"/>
                <w:szCs w:val="18"/>
                <w:lang w:eastAsia="sk-SK"/>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sz w:val="18"/>
                <w:szCs w:val="18"/>
                <w:lang w:eastAsia="sk-SK"/>
              </w:rPr>
            </w:pPr>
            <w:r w:rsidRPr="00DB0628">
              <w:rPr>
                <w:rFonts w:eastAsia="Times New Roman" w:cs="Arial"/>
                <w:sz w:val="18"/>
                <w:szCs w:val="18"/>
                <w:lang w:eastAsia="sk-SK"/>
              </w:rPr>
              <w:t>3</w:t>
            </w:r>
          </w:p>
        </w:tc>
        <w:tc>
          <w:tcPr>
            <w:tcW w:w="1019"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sz w:val="18"/>
                <w:szCs w:val="18"/>
                <w:lang w:eastAsia="sk-SK"/>
              </w:rPr>
            </w:pPr>
            <w:r w:rsidRPr="00DB0628">
              <w:rPr>
                <w:rFonts w:eastAsia="Times New Roman" w:cs="Arial"/>
                <w:sz w:val="18"/>
                <w:szCs w:val="18"/>
                <w:lang w:eastAsia="sk-SK"/>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sz w:val="18"/>
                <w:szCs w:val="18"/>
                <w:lang w:eastAsia="sk-SK"/>
              </w:rPr>
            </w:pPr>
            <w:r w:rsidRPr="00DB0628">
              <w:rPr>
                <w:rFonts w:eastAsia="Times New Roman" w:cs="Arial"/>
                <w:sz w:val="18"/>
                <w:szCs w:val="18"/>
                <w:lang w:eastAsia="sk-SK"/>
              </w:rPr>
              <w:t>5</w:t>
            </w:r>
          </w:p>
        </w:tc>
        <w:tc>
          <w:tcPr>
            <w:tcW w:w="1287"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sz w:val="18"/>
                <w:szCs w:val="18"/>
                <w:lang w:eastAsia="sk-SK"/>
              </w:rPr>
            </w:pPr>
            <w:r w:rsidRPr="00DB0628">
              <w:rPr>
                <w:rFonts w:eastAsia="Times New Roman" w:cs="Arial"/>
                <w:sz w:val="18"/>
                <w:szCs w:val="18"/>
                <w:lang w:eastAsia="sk-SK"/>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834" w:rsidRPr="00DB0628" w:rsidRDefault="00110834" w:rsidP="002D0B7C">
            <w:pPr>
              <w:spacing w:after="0" w:line="240" w:lineRule="auto"/>
              <w:jc w:val="center"/>
              <w:rPr>
                <w:rFonts w:eastAsia="Times New Roman" w:cs="Arial"/>
                <w:sz w:val="18"/>
                <w:szCs w:val="18"/>
                <w:lang w:eastAsia="sk-SK"/>
              </w:rPr>
            </w:pPr>
            <w:r w:rsidRPr="00DB0628">
              <w:rPr>
                <w:rFonts w:eastAsia="Times New Roman" w:cs="Arial"/>
                <w:sz w:val="18"/>
                <w:szCs w:val="18"/>
                <w:lang w:eastAsia="sk-SK"/>
              </w:rPr>
              <w:t>7</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ŁUPKÓW</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2,10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1,05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2,90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1,45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4,30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2,15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 xml:space="preserve">NOWY ŁUPKÓW, </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2,70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1,35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eastAsia="Times New Roman" w:cs="Arial"/>
                <w:b/>
                <w:bCs/>
                <w:color w:val="000000" w:themeColor="text1"/>
                <w:sz w:val="20"/>
                <w:szCs w:val="20"/>
                <w:lang w:eastAsia="sk-SK"/>
              </w:rPr>
              <w:t>3,50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1,75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4,90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2,45</w:t>
            </w:r>
          </w:p>
        </w:tc>
      </w:tr>
      <w:tr w:rsidR="00110834" w:rsidRPr="00C874B9" w:rsidTr="002D0B7C">
        <w:trPr>
          <w:gridAfter w:val="1"/>
          <w:wAfter w:w="10" w:type="dxa"/>
          <w:trHeight w:val="384"/>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KOMAŃCZA, KOMAŃCZA LETNISKO</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2,90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before="100" w:beforeAutospacing="1" w:after="100" w:afterAutospacing="1"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1,45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3,70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1,85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5,10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2,55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RZEPEDŹ</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3,50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1,75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eastAsia="Times New Roman" w:cs="Arial"/>
                <w:b/>
                <w:bCs/>
                <w:color w:val="000000" w:themeColor="text1"/>
                <w:sz w:val="20"/>
                <w:szCs w:val="20"/>
                <w:lang w:eastAsia="sk-SK"/>
              </w:rPr>
              <w:t>4,30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2,15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5,70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2,85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SZCZAWNE KULASZNE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3,90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1,95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4,70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2,35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6,10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3,05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WYSOCZANY</w:t>
            </w: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MOKRE MAŁOPOLSKIE, MOROCHÓW</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4,30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2,15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5,10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2,55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6,50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3,25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CZASZYN ,</w:t>
            </w:r>
            <w:r w:rsidRPr="003A55AB">
              <w:rPr>
                <w:rFonts w:eastAsia="Times New Roman" w:cs="Arial"/>
                <w:color w:val="000000" w:themeColor="text1"/>
                <w:sz w:val="20"/>
                <w:szCs w:val="20"/>
                <w:lang w:eastAsia="sk-SK"/>
              </w:rPr>
              <w:t xml:space="preserve"> TARNAWA DOLNA</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4,50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2,25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5,30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2,65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6,70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3,35</w:t>
            </w:r>
          </w:p>
        </w:tc>
      </w:tr>
      <w:tr w:rsidR="00110834" w:rsidRPr="00C874B9" w:rsidTr="002D0B7C">
        <w:trPr>
          <w:gridAfter w:val="1"/>
          <w:wAfter w:w="10" w:type="dxa"/>
          <w:trHeight w:val="638"/>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 xml:space="preserve">ZAGÓRZ, </w:t>
            </w: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NOWY ZAGÓRZ</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4,70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2,35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5,50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2,75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6,90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3,45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 xml:space="preserve">SANOK, </w:t>
            </w: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SANOK MIASTO</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5,10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2,55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5,90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2,95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7,30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3,65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BESKO</w:t>
            </w: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WRÓBLIK SZLACHECKI, TARGOWISKA</w:t>
            </w:r>
            <w:r w:rsidR="00176BED">
              <w:rPr>
                <w:rFonts w:eastAsia="Times New Roman" w:cs="Arial"/>
                <w:sz w:val="20"/>
                <w:szCs w:val="20"/>
                <w:lang w:eastAsia="sk-SK"/>
              </w:rPr>
              <w:t>,</w:t>
            </w: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KROSNO MIASTO,</w:t>
            </w: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KROSNO</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5,30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2,65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6,10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7,50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3,75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 xml:space="preserve">JEDLICZE, </w:t>
            </w: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TARNOWIEC</w:t>
            </w:r>
            <w:r w:rsidR="00176BED">
              <w:rPr>
                <w:rFonts w:eastAsia="Times New Roman" w:cs="Arial"/>
                <w:sz w:val="20"/>
                <w:szCs w:val="20"/>
                <w:lang w:eastAsia="sk-SK"/>
              </w:rPr>
              <w:t>,</w:t>
            </w: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JASŁO</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5,50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2,75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6,30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3,15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7,70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3,85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STRZYŻÓW NAD WISŁOKIEM</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6,10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3,05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6,90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3,45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8,30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4,15</w:t>
            </w:r>
          </w:p>
        </w:tc>
      </w:tr>
      <w:tr w:rsidR="00110834" w:rsidRPr="00C874B9" w:rsidTr="002D0B7C">
        <w:trPr>
          <w:gridAfter w:val="1"/>
          <w:wAfter w:w="10" w:type="dxa"/>
          <w:trHeight w:val="300"/>
          <w:jc w:val="center"/>
        </w:trPr>
        <w:tc>
          <w:tcPr>
            <w:tcW w:w="2481" w:type="dxa"/>
            <w:tcBorders>
              <w:top w:val="single" w:sz="4" w:space="0" w:color="auto"/>
              <w:left w:val="single" w:sz="4" w:space="0" w:color="auto"/>
              <w:bottom w:val="single" w:sz="4" w:space="0" w:color="auto"/>
              <w:right w:val="nil"/>
            </w:tcBorders>
            <w:vAlign w:val="center"/>
            <w:hideMark/>
          </w:tcPr>
          <w:p w:rsidR="00176BED"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 xml:space="preserve">BOGUCHWAŁA, </w:t>
            </w:r>
          </w:p>
          <w:p w:rsidR="00110834" w:rsidRPr="00DB0628" w:rsidRDefault="00110834" w:rsidP="002D0B7C">
            <w:pPr>
              <w:spacing w:after="0" w:line="240" w:lineRule="auto"/>
              <w:jc w:val="center"/>
              <w:rPr>
                <w:rFonts w:eastAsia="Times New Roman" w:cs="Arial"/>
                <w:sz w:val="20"/>
                <w:szCs w:val="20"/>
                <w:lang w:eastAsia="sk-SK"/>
              </w:rPr>
            </w:pPr>
            <w:r w:rsidRPr="00DB0628">
              <w:rPr>
                <w:rFonts w:eastAsia="Times New Roman" w:cs="Arial"/>
                <w:sz w:val="20"/>
                <w:szCs w:val="20"/>
                <w:lang w:eastAsia="sk-SK"/>
              </w:rPr>
              <w:t>RZESZÓW GŁÓWNY</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176BED" w:rsidRDefault="00110834" w:rsidP="002D0B7C">
            <w:pPr>
              <w:spacing w:after="0" w:line="240" w:lineRule="auto"/>
              <w:jc w:val="center"/>
              <w:rPr>
                <w:rFonts w:eastAsia="Times New Roman" w:cs="Arial"/>
                <w:b/>
                <w:bCs/>
                <w:color w:val="000000" w:themeColor="text1"/>
                <w:sz w:val="20"/>
                <w:szCs w:val="20"/>
                <w:lang w:eastAsia="sk-SK"/>
              </w:rPr>
            </w:pPr>
            <w:r w:rsidRPr="00176BED">
              <w:rPr>
                <w:rFonts w:ascii="Calibri" w:eastAsia="Times New Roman" w:hAnsi="Calibri" w:cs="Arial"/>
                <w:b/>
                <w:bCs/>
                <w:color w:val="000000" w:themeColor="text1"/>
                <w:sz w:val="20"/>
                <w:szCs w:val="20"/>
                <w:lang w:eastAsia="ru-RU"/>
              </w:rPr>
              <w:t>6,70</w:t>
            </w:r>
          </w:p>
        </w:tc>
        <w:tc>
          <w:tcPr>
            <w:tcW w:w="983" w:type="dxa"/>
            <w:tcBorders>
              <w:top w:val="single" w:sz="4" w:space="0" w:color="auto"/>
              <w:left w:val="nil"/>
              <w:bottom w:val="single" w:sz="4" w:space="0" w:color="auto"/>
              <w:right w:val="nil"/>
            </w:tcBorders>
            <w:shd w:val="clear" w:color="auto" w:fill="auto"/>
            <w:noWrap/>
            <w:vAlign w:val="center"/>
          </w:tcPr>
          <w:p w:rsidR="00110834" w:rsidRPr="00176BED" w:rsidRDefault="00110834" w:rsidP="002D0B7C">
            <w:pPr>
              <w:spacing w:after="0" w:line="240" w:lineRule="auto"/>
              <w:jc w:val="center"/>
              <w:rPr>
                <w:rFonts w:eastAsia="Times New Roman" w:cs="Arial"/>
                <w:bCs/>
                <w:color w:val="000000" w:themeColor="text1"/>
                <w:sz w:val="20"/>
                <w:szCs w:val="20"/>
                <w:lang w:eastAsia="sk-SK"/>
              </w:rPr>
            </w:pPr>
            <w:r w:rsidRPr="00176BED">
              <w:rPr>
                <w:rFonts w:eastAsia="Times New Roman" w:cs="Arial"/>
                <w:bCs/>
                <w:color w:val="000000" w:themeColor="text1"/>
                <w:sz w:val="20"/>
                <w:szCs w:val="20"/>
                <w:lang w:eastAsia="sk-SK"/>
              </w:rPr>
              <w:t>3,35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7,50</w:t>
            </w:r>
          </w:p>
        </w:tc>
        <w:tc>
          <w:tcPr>
            <w:tcW w:w="1397" w:type="dxa"/>
            <w:tcBorders>
              <w:top w:val="single" w:sz="4" w:space="0" w:color="auto"/>
              <w:left w:val="nil"/>
              <w:bottom w:val="single" w:sz="4" w:space="0" w:color="auto"/>
              <w:right w:val="nil"/>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3,75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eastAsia="Times New Roman" w:hAnsi="Calibri" w:cs="Arial"/>
                <w:b/>
                <w:bCs/>
                <w:color w:val="000000" w:themeColor="text1"/>
                <w:sz w:val="20"/>
                <w:szCs w:val="20"/>
                <w:lang w:eastAsia="ru-RU"/>
              </w:rPr>
              <w:t>8,90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10834" w:rsidRPr="00C874B9" w:rsidRDefault="00110834" w:rsidP="002D0B7C">
            <w:pPr>
              <w:spacing w:after="0" w:line="240" w:lineRule="auto"/>
              <w:jc w:val="center"/>
              <w:rPr>
                <w:rFonts w:eastAsia="Times New Roman" w:cs="Arial"/>
                <w:b/>
                <w:bCs/>
                <w:color w:val="000000" w:themeColor="text1"/>
                <w:sz w:val="20"/>
                <w:szCs w:val="20"/>
                <w:lang w:eastAsia="sk-SK"/>
              </w:rPr>
            </w:pPr>
            <w:r w:rsidRPr="00C874B9">
              <w:rPr>
                <w:rFonts w:ascii="Calibri" w:hAnsi="Calibri" w:cs="Calibri"/>
                <w:color w:val="000000" w:themeColor="text1"/>
              </w:rPr>
              <w:t>4,45</w:t>
            </w:r>
          </w:p>
        </w:tc>
      </w:tr>
    </w:tbl>
    <w:p w:rsidR="00892B72" w:rsidRDefault="00892B72">
      <w:pPr>
        <w:rPr>
          <w:rFonts w:cstheme="minorHAnsi"/>
        </w:rPr>
      </w:pPr>
    </w:p>
    <w:p w:rsidR="00110834" w:rsidRPr="007103E9" w:rsidRDefault="00110834">
      <w:pPr>
        <w:rPr>
          <w:rFonts w:cstheme="minorHAnsi"/>
        </w:rPr>
      </w:pPr>
    </w:p>
    <w:sectPr w:rsidR="00110834" w:rsidRPr="00710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CF" w:rsidRDefault="00EA1BCF" w:rsidP="00AD37D6">
      <w:pPr>
        <w:spacing w:after="0" w:line="240" w:lineRule="auto"/>
      </w:pPr>
      <w:r>
        <w:separator/>
      </w:r>
    </w:p>
  </w:endnote>
  <w:endnote w:type="continuationSeparator" w:id="0">
    <w:p w:rsidR="00EA1BCF" w:rsidRDefault="00EA1BCF" w:rsidP="00AD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CF" w:rsidRDefault="00EA1BCF" w:rsidP="00AD37D6">
      <w:pPr>
        <w:spacing w:after="0" w:line="240" w:lineRule="auto"/>
      </w:pPr>
      <w:r>
        <w:separator/>
      </w:r>
    </w:p>
  </w:footnote>
  <w:footnote w:type="continuationSeparator" w:id="0">
    <w:p w:rsidR="00EA1BCF" w:rsidRDefault="00EA1BCF" w:rsidP="00AD3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262"/>
    <w:multiLevelType w:val="hybridMultilevel"/>
    <w:tmpl w:val="8752F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2E5008"/>
    <w:multiLevelType w:val="hybridMultilevel"/>
    <w:tmpl w:val="00EA82D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794677B"/>
    <w:multiLevelType w:val="hybridMultilevel"/>
    <w:tmpl w:val="297CBEA2"/>
    <w:lvl w:ilvl="0" w:tplc="F8348A8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2E7676"/>
    <w:multiLevelType w:val="hybridMultilevel"/>
    <w:tmpl w:val="5C6AA8F8"/>
    <w:lvl w:ilvl="0" w:tplc="10C0EE4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272D1883"/>
    <w:multiLevelType w:val="hybridMultilevel"/>
    <w:tmpl w:val="4A10C55A"/>
    <w:lvl w:ilvl="0" w:tplc="687A8010">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6F1C3E"/>
    <w:multiLevelType w:val="hybridMultilevel"/>
    <w:tmpl w:val="34F06014"/>
    <w:lvl w:ilvl="0" w:tplc="AE28D6C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32691790"/>
    <w:multiLevelType w:val="hybridMultilevel"/>
    <w:tmpl w:val="3D08D7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A22C9F"/>
    <w:multiLevelType w:val="hybridMultilevel"/>
    <w:tmpl w:val="AEF8C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48857D8"/>
    <w:multiLevelType w:val="hybridMultilevel"/>
    <w:tmpl w:val="5FD49B70"/>
    <w:lvl w:ilvl="0" w:tplc="96D29A7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B0240F2"/>
    <w:multiLevelType w:val="hybridMultilevel"/>
    <w:tmpl w:val="AE56C3A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54297E6A"/>
    <w:multiLevelType w:val="hybridMultilevel"/>
    <w:tmpl w:val="1F6E2DBA"/>
    <w:lvl w:ilvl="0" w:tplc="8514EC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1D7EAC"/>
    <w:multiLevelType w:val="hybridMultilevel"/>
    <w:tmpl w:val="D0584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CD1DC4"/>
    <w:multiLevelType w:val="hybridMultilevel"/>
    <w:tmpl w:val="3CA27738"/>
    <w:lvl w:ilvl="0" w:tplc="DF38EB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5355D3A"/>
    <w:multiLevelType w:val="hybridMultilevel"/>
    <w:tmpl w:val="21AAC878"/>
    <w:lvl w:ilvl="0" w:tplc="58CCF6C2">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E8D62A3"/>
    <w:multiLevelType w:val="hybridMultilevel"/>
    <w:tmpl w:val="9574058E"/>
    <w:lvl w:ilvl="0" w:tplc="20E421BC">
      <w:start w:val="1"/>
      <w:numFmt w:val="bullet"/>
      <w:lvlText w:val=""/>
      <w:lvlJc w:val="left"/>
      <w:pPr>
        <w:ind w:left="847" w:hanging="360"/>
      </w:pPr>
      <w:rPr>
        <w:rFonts w:ascii="Symbol" w:hAnsi="Symbol" w:hint="default"/>
      </w:rPr>
    </w:lvl>
    <w:lvl w:ilvl="1" w:tplc="04150003">
      <w:start w:val="1"/>
      <w:numFmt w:val="bullet"/>
      <w:lvlText w:val="o"/>
      <w:lvlJc w:val="left"/>
      <w:pPr>
        <w:ind w:left="1567" w:hanging="360"/>
      </w:pPr>
      <w:rPr>
        <w:rFonts w:ascii="Courier New" w:hAnsi="Courier New" w:cs="Courier New" w:hint="default"/>
      </w:rPr>
    </w:lvl>
    <w:lvl w:ilvl="2" w:tplc="04150005">
      <w:start w:val="1"/>
      <w:numFmt w:val="bullet"/>
      <w:lvlText w:val=""/>
      <w:lvlJc w:val="left"/>
      <w:pPr>
        <w:ind w:left="2287" w:hanging="360"/>
      </w:pPr>
      <w:rPr>
        <w:rFonts w:ascii="Wingdings" w:hAnsi="Wingdings" w:hint="default"/>
      </w:rPr>
    </w:lvl>
    <w:lvl w:ilvl="3" w:tplc="04150001">
      <w:start w:val="1"/>
      <w:numFmt w:val="bullet"/>
      <w:lvlText w:val=""/>
      <w:lvlJc w:val="left"/>
      <w:pPr>
        <w:ind w:left="3007" w:hanging="360"/>
      </w:pPr>
      <w:rPr>
        <w:rFonts w:ascii="Symbol" w:hAnsi="Symbol" w:hint="default"/>
      </w:rPr>
    </w:lvl>
    <w:lvl w:ilvl="4" w:tplc="04150003">
      <w:start w:val="1"/>
      <w:numFmt w:val="bullet"/>
      <w:lvlText w:val="o"/>
      <w:lvlJc w:val="left"/>
      <w:pPr>
        <w:ind w:left="3727" w:hanging="360"/>
      </w:pPr>
      <w:rPr>
        <w:rFonts w:ascii="Courier New" w:hAnsi="Courier New" w:cs="Courier New" w:hint="default"/>
      </w:rPr>
    </w:lvl>
    <w:lvl w:ilvl="5" w:tplc="04150005">
      <w:start w:val="1"/>
      <w:numFmt w:val="bullet"/>
      <w:lvlText w:val=""/>
      <w:lvlJc w:val="left"/>
      <w:pPr>
        <w:ind w:left="4447" w:hanging="360"/>
      </w:pPr>
      <w:rPr>
        <w:rFonts w:ascii="Wingdings" w:hAnsi="Wingdings" w:hint="default"/>
      </w:rPr>
    </w:lvl>
    <w:lvl w:ilvl="6" w:tplc="04150001">
      <w:start w:val="1"/>
      <w:numFmt w:val="bullet"/>
      <w:lvlText w:val=""/>
      <w:lvlJc w:val="left"/>
      <w:pPr>
        <w:ind w:left="5167" w:hanging="360"/>
      </w:pPr>
      <w:rPr>
        <w:rFonts w:ascii="Symbol" w:hAnsi="Symbol" w:hint="default"/>
      </w:rPr>
    </w:lvl>
    <w:lvl w:ilvl="7" w:tplc="04150003">
      <w:start w:val="1"/>
      <w:numFmt w:val="bullet"/>
      <w:lvlText w:val="o"/>
      <w:lvlJc w:val="left"/>
      <w:pPr>
        <w:ind w:left="5887" w:hanging="360"/>
      </w:pPr>
      <w:rPr>
        <w:rFonts w:ascii="Courier New" w:hAnsi="Courier New" w:cs="Courier New" w:hint="default"/>
      </w:rPr>
    </w:lvl>
    <w:lvl w:ilvl="8" w:tplc="04150005">
      <w:start w:val="1"/>
      <w:numFmt w:val="bullet"/>
      <w:lvlText w:val=""/>
      <w:lvlJc w:val="left"/>
      <w:pPr>
        <w:ind w:left="6607" w:hanging="360"/>
      </w:pPr>
      <w:rPr>
        <w:rFonts w:ascii="Wingdings" w:hAnsi="Wingdings" w:hint="default"/>
      </w:rPr>
    </w:lvl>
  </w:abstractNum>
  <w:abstractNum w:abstractNumId="15" w15:restartNumberingAfterBreak="0">
    <w:nsid w:val="7BB406BB"/>
    <w:multiLevelType w:val="hybridMultilevel"/>
    <w:tmpl w:val="245E9432"/>
    <w:lvl w:ilvl="0" w:tplc="C5D88386">
      <w:start w:val="1"/>
      <w:numFmt w:val="lowerLetter"/>
      <w:lvlText w:val="%1)"/>
      <w:lvlJc w:val="left"/>
      <w:pPr>
        <w:ind w:left="778" w:hanging="360"/>
      </w:pPr>
      <w:rPr>
        <w:color w:val="000000" w:themeColor="text1"/>
      </w:r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87"/>
    <w:rsid w:val="000130B0"/>
    <w:rsid w:val="00026178"/>
    <w:rsid w:val="0009771F"/>
    <w:rsid w:val="000E6C64"/>
    <w:rsid w:val="00101494"/>
    <w:rsid w:val="00110834"/>
    <w:rsid w:val="00176BED"/>
    <w:rsid w:val="001E6687"/>
    <w:rsid w:val="00204238"/>
    <w:rsid w:val="002B0F54"/>
    <w:rsid w:val="002D12E9"/>
    <w:rsid w:val="003160D5"/>
    <w:rsid w:val="00325C6A"/>
    <w:rsid w:val="003A15DB"/>
    <w:rsid w:val="003A4ADC"/>
    <w:rsid w:val="003E5D85"/>
    <w:rsid w:val="004041E6"/>
    <w:rsid w:val="00427BBC"/>
    <w:rsid w:val="00493604"/>
    <w:rsid w:val="00513BB7"/>
    <w:rsid w:val="00524EB2"/>
    <w:rsid w:val="00534016"/>
    <w:rsid w:val="005B7482"/>
    <w:rsid w:val="00611268"/>
    <w:rsid w:val="006266F3"/>
    <w:rsid w:val="006413CD"/>
    <w:rsid w:val="006677DF"/>
    <w:rsid w:val="006A6C8C"/>
    <w:rsid w:val="006D358C"/>
    <w:rsid w:val="007103E9"/>
    <w:rsid w:val="007324C8"/>
    <w:rsid w:val="007431D0"/>
    <w:rsid w:val="00750B6F"/>
    <w:rsid w:val="007703D6"/>
    <w:rsid w:val="007B3C21"/>
    <w:rsid w:val="007C1AC7"/>
    <w:rsid w:val="00835762"/>
    <w:rsid w:val="00892B72"/>
    <w:rsid w:val="008C178F"/>
    <w:rsid w:val="008F593D"/>
    <w:rsid w:val="00905D30"/>
    <w:rsid w:val="009074F8"/>
    <w:rsid w:val="0091212C"/>
    <w:rsid w:val="009A1281"/>
    <w:rsid w:val="009C6B51"/>
    <w:rsid w:val="009E7BF4"/>
    <w:rsid w:val="00A00113"/>
    <w:rsid w:val="00A608FF"/>
    <w:rsid w:val="00A66C47"/>
    <w:rsid w:val="00AD37D6"/>
    <w:rsid w:val="00AE2C0D"/>
    <w:rsid w:val="00C16C2D"/>
    <w:rsid w:val="00CA6EE6"/>
    <w:rsid w:val="00CB185B"/>
    <w:rsid w:val="00CB34EA"/>
    <w:rsid w:val="00CD1996"/>
    <w:rsid w:val="00CF0131"/>
    <w:rsid w:val="00D409B7"/>
    <w:rsid w:val="00D94C8E"/>
    <w:rsid w:val="00DC0FAD"/>
    <w:rsid w:val="00DD0310"/>
    <w:rsid w:val="00E056F8"/>
    <w:rsid w:val="00EA1BCF"/>
    <w:rsid w:val="00EE7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FB6A"/>
  <w15:chartTrackingRefBased/>
  <w15:docId w15:val="{55171DB6-06A9-4406-9D9B-956E4402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68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03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3E9"/>
    <w:rPr>
      <w:rFonts w:ascii="Segoe UI" w:hAnsi="Segoe UI" w:cs="Segoe UI"/>
      <w:sz w:val="18"/>
      <w:szCs w:val="18"/>
    </w:rPr>
  </w:style>
  <w:style w:type="paragraph" w:styleId="Nagwek">
    <w:name w:val="header"/>
    <w:basedOn w:val="Normalny"/>
    <w:link w:val="NagwekZnak"/>
    <w:uiPriority w:val="99"/>
    <w:unhideWhenUsed/>
    <w:rsid w:val="00AD37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7D6"/>
  </w:style>
  <w:style w:type="paragraph" w:styleId="Stopka">
    <w:name w:val="footer"/>
    <w:basedOn w:val="Normalny"/>
    <w:link w:val="StopkaZnak"/>
    <w:uiPriority w:val="99"/>
    <w:unhideWhenUsed/>
    <w:rsid w:val="00AD37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2010</Words>
  <Characters>12063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Szczepański</dc:creator>
  <cp:keywords/>
  <dc:description/>
  <cp:lastModifiedBy>Dariusz Szczepański</cp:lastModifiedBy>
  <cp:revision>21</cp:revision>
  <cp:lastPrinted>2022-06-07T13:26:00Z</cp:lastPrinted>
  <dcterms:created xsi:type="dcterms:W3CDTF">2022-06-07T09:00:00Z</dcterms:created>
  <dcterms:modified xsi:type="dcterms:W3CDTF">2023-06-07T11:45:00Z</dcterms:modified>
</cp:coreProperties>
</file>